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2F99" w:rsidR="00B86AE5" w:rsidP="35390C6A" w:rsidRDefault="1173D302" w14:paraId="0DA02E23" w14:textId="1D0FB0A1">
      <w:pPr>
        <w:pStyle w:val="Default"/>
        <w:ind w:left="720"/>
        <w:jc w:val="center"/>
        <w:rPr>
          <w:rFonts w:eastAsia="Calibri"/>
          <w:b/>
          <w:bCs/>
          <w:color w:val="000000" w:themeColor="text1"/>
        </w:rPr>
      </w:pPr>
      <w:r w:rsidRPr="3E18DDBD">
        <w:rPr>
          <w:b/>
          <w:bCs/>
          <w:sz w:val="32"/>
          <w:szCs w:val="32"/>
        </w:rPr>
        <w:t xml:space="preserve">                      </w:t>
      </w:r>
      <w:r w:rsidRPr="3E18DDBD" w:rsidR="00B86AE5">
        <w:rPr>
          <w:b/>
          <w:bCs/>
          <w:sz w:val="32"/>
          <w:szCs w:val="32"/>
        </w:rPr>
        <w:t xml:space="preserve"> </w:t>
      </w:r>
    </w:p>
    <w:p w:rsidR="00B86AE5" w:rsidP="00B86AE5" w:rsidRDefault="00B86AE5" w14:paraId="672A6659" w14:textId="77777777">
      <w:pPr>
        <w:spacing w:after="0" w:line="240" w:lineRule="auto"/>
      </w:pPr>
    </w:p>
    <w:p w:rsidRPr="003F2AC1" w:rsidR="00B86AE5" w:rsidP="005C6D50" w:rsidRDefault="003F2AC1" w14:paraId="5DAB6C7B" w14:textId="445C3F45">
      <w:pPr>
        <w:spacing w:after="0" w:line="240" w:lineRule="auto"/>
        <w:jc w:val="center"/>
        <w:rPr>
          <w:lang w:val="cy-GB"/>
        </w:rPr>
      </w:pPr>
      <w:r w:rsidRPr="003F2AC1">
        <w:rPr>
          <w:rFonts w:ascii="Arial" w:hAnsi="Arial" w:cs="Arial"/>
          <w:b/>
          <w:bCs/>
          <w:sz w:val="32"/>
          <w:szCs w:val="32"/>
          <w:lang w:val="cy-GB"/>
        </w:rPr>
        <w:t>Polisi Profiad Gwaith</w:t>
      </w:r>
    </w:p>
    <w:sdt>
      <w:sdtPr>
        <w:id w:val="1370993805"/>
        <w:docPartObj>
          <w:docPartGallery w:val="Table of Contents"/>
          <w:docPartUnique/>
        </w:docPartObj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val="en-GB"/>
        </w:rPr>
      </w:sdtPr>
      <w:sdtEndPr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val="en-GB"/>
        </w:rPr>
      </w:sdtEndPr>
      <w:sdtContent>
        <w:p w:rsidR="00D44E12" w:rsidRDefault="00D44E12" w14:paraId="5C3FDF0D" w14:textId="26FCA4CE">
          <w:pPr>
            <w:pStyle w:val="TOCHeading"/>
          </w:pPr>
        </w:p>
        <w:p w:rsidR="005C6D50" w:rsidRDefault="00E64BC8" w14:paraId="6C781AAF" w14:textId="72D552C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 w:rsidR="00E537D0">
            <w:instrText>TOC \o "1-3" \z \u \h</w:instrText>
          </w:r>
          <w:r>
            <w:fldChar w:fldCharType="separate"/>
          </w:r>
          <w:hyperlink w:history="1" w:anchor="_Toc215047533">
            <w:r w:rsidR="006906C2">
              <w:rPr>
                <w:rStyle w:val="Hyperlink"/>
                <w:rFonts w:ascii="Arial" w:hAnsi="Arial" w:cs="Arial"/>
                <w:noProof/>
              </w:rPr>
              <w:t>Cyflwyniad</w:t>
            </w:r>
            <w:r w:rsidR="005C6D50">
              <w:rPr>
                <w:noProof/>
                <w:webHidden/>
              </w:rPr>
              <w:tab/>
            </w:r>
            <w:r w:rsidR="005C6D50">
              <w:rPr>
                <w:noProof/>
                <w:webHidden/>
              </w:rPr>
              <w:fldChar w:fldCharType="begin"/>
            </w:r>
            <w:r w:rsidR="005C6D50">
              <w:rPr>
                <w:noProof/>
                <w:webHidden/>
              </w:rPr>
              <w:instrText xml:space="preserve"> PAGEREF _Toc215047533 \h </w:instrText>
            </w:r>
            <w:r w:rsidR="005C6D50">
              <w:rPr>
                <w:noProof/>
                <w:webHidden/>
              </w:rPr>
            </w:r>
            <w:r w:rsid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1</w:t>
            </w:r>
            <w:r w:rsidR="005C6D50">
              <w:rPr>
                <w:noProof/>
                <w:webHidden/>
              </w:rPr>
              <w:fldChar w:fldCharType="end"/>
            </w:r>
          </w:hyperlink>
        </w:p>
        <w:p w:rsidRPr="005C6D50" w:rsidR="005C6D50" w:rsidRDefault="005C6D50" w14:paraId="56A499F1" w14:textId="24328B1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047534">
            <w:r w:rsidR="006906C2">
              <w:rPr>
                <w:rStyle w:val="Hyperlink"/>
                <w:rFonts w:ascii="Arial" w:hAnsi="Arial" w:eastAsia="Arial" w:cs="Arial"/>
                <w:noProof/>
              </w:rPr>
              <w:t>Amcanion Polisi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_Toc215047534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2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:rsidRPr="005C6D50" w:rsidR="005C6D50" w:rsidRDefault="005C6D50" w14:paraId="03B2A1D3" w14:textId="7F23ED1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047535">
            <w:r w:rsidRPr="005C6D50">
              <w:rPr>
                <w:rStyle w:val="Hyperlink"/>
                <w:rFonts w:ascii="Arial" w:hAnsi="Arial" w:eastAsia="Arial" w:cs="Arial"/>
                <w:noProof/>
              </w:rPr>
              <w:t>Am</w:t>
            </w:r>
            <w:r w:rsidR="006906C2">
              <w:rPr>
                <w:rStyle w:val="Hyperlink"/>
                <w:rFonts w:ascii="Arial" w:hAnsi="Arial" w:eastAsia="Arial" w:cs="Arial"/>
                <w:noProof/>
              </w:rPr>
              <w:t>canion y Lleoliad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_Toc215047535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2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:rsidRPr="005C6D50" w:rsidR="005C6D50" w:rsidRDefault="005C6D50" w14:paraId="76F6C502" w14:textId="7EA8C0E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047536">
            <w:r w:rsidR="0007158E">
              <w:rPr>
                <w:rStyle w:val="Hyperlink"/>
                <w:rFonts w:ascii="Arial" w:hAnsi="Arial" w:eastAsia="Arial" w:cs="Arial"/>
                <w:noProof/>
              </w:rPr>
              <w:t>Ceisiadau a Sefydlu Pobl mewn Lleoliadau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_Toc215047536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3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:rsidRPr="005C6D50" w:rsidR="005C6D50" w:rsidRDefault="005C6D50" w14:paraId="73F0E81E" w14:textId="10869BC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047537">
            <w:r w:rsidRPr="005C6D50">
              <w:rPr>
                <w:rStyle w:val="Hyperlink"/>
                <w:rFonts w:ascii="Arial" w:hAnsi="Arial" w:eastAsia="Arial" w:cs="Arial"/>
                <w:noProof/>
              </w:rPr>
              <w:t>Rol</w:t>
            </w:r>
            <w:r w:rsidR="0007158E">
              <w:rPr>
                <w:rStyle w:val="Hyperlink"/>
                <w:rFonts w:ascii="Arial" w:hAnsi="Arial" w:eastAsia="Arial" w:cs="Arial"/>
                <w:noProof/>
              </w:rPr>
              <w:t>au a Chyfrifoldebau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_Toc215047537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3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:rsidRPr="005C6D50" w:rsidR="005C6D50" w:rsidRDefault="005C6D50" w14:paraId="7C05B39E" w14:textId="52876DE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047538">
            <w:r w:rsidR="0007158E">
              <w:rPr>
                <w:rStyle w:val="Hyperlink"/>
                <w:rFonts w:ascii="Arial" w:hAnsi="Arial" w:cs="Arial"/>
                <w:noProof/>
              </w:rPr>
              <w:t>Diogelwch a Gwybodaeth Gyfrinachol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_Toc215047538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4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:rsidRPr="005C6D50" w:rsidR="005C6D50" w:rsidRDefault="005C6D50" w14:paraId="01C8A3D2" w14:textId="324AB4B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047539">
            <w:r w:rsidR="006906C2">
              <w:rPr>
                <w:rStyle w:val="Hyperlink"/>
                <w:rFonts w:ascii="Arial" w:hAnsi="Arial" w:cs="Arial"/>
                <w:noProof/>
              </w:rPr>
              <w:t>Iechyd a Diogelwch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_Toc215047539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5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:rsidRPr="005C6D50" w:rsidR="005C6D50" w:rsidRDefault="005C6D50" w14:paraId="094166AA" w14:textId="2EAC165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047540">
            <w:r w:rsidRPr="005C6D50">
              <w:rPr>
                <w:rStyle w:val="Hyperlink"/>
                <w:rFonts w:ascii="Arial" w:hAnsi="Arial" w:cs="Arial"/>
                <w:noProof/>
              </w:rPr>
              <w:t>Cod</w:t>
            </w:r>
            <w:r w:rsidR="006906C2">
              <w:rPr>
                <w:rStyle w:val="Hyperlink"/>
                <w:rFonts w:ascii="Arial" w:hAnsi="Arial" w:cs="Arial"/>
                <w:noProof/>
              </w:rPr>
              <w:t xml:space="preserve"> Ymddygiad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_Toc215047540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5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:rsidRPr="005C6D50" w:rsidR="005C6D50" w:rsidRDefault="005C6D50" w14:paraId="2D0C4427" w14:textId="249BD61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047541">
            <w:r w:rsidR="006906C2">
              <w:rPr>
                <w:rStyle w:val="Hyperlink"/>
                <w:rFonts w:ascii="Arial" w:hAnsi="Arial" w:cs="Arial"/>
                <w:noProof/>
              </w:rPr>
              <w:t>Adolygu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_Toc215047541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5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:rsidR="00E64BC8" w:rsidP="4A08CCB3" w:rsidRDefault="00E64BC8" w14:paraId="52EA1874" w14:textId="4A9F6612">
          <w:pPr>
            <w:pStyle w:val="TOC1"/>
            <w:tabs>
              <w:tab w:val="right" w:leader="dot" w:pos="9015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r>
            <w:fldChar w:fldCharType="end"/>
          </w:r>
        </w:p>
      </w:sdtContent>
    </w:sdt>
    <w:p w:rsidRPr="00D26A4F" w:rsidR="00E537D0" w:rsidP="002B2B3A" w:rsidRDefault="00E537D0" w14:paraId="32108683" w14:textId="79B8F6E6">
      <w:pPr>
        <w:pStyle w:val="TOC1"/>
        <w:tabs>
          <w:tab w:val="right" w:leader="dot" w:pos="9015"/>
        </w:tabs>
        <w:rPr>
          <w:rStyle w:val="Hyperlink"/>
          <w:noProof/>
          <w:lang w:val="cy-GB" w:eastAsia="en-GB"/>
        </w:rPr>
      </w:pPr>
    </w:p>
    <w:p w:rsidRPr="00D26A4F" w:rsidR="00D44E12" w:rsidP="366C68D5" w:rsidRDefault="003F2AC1" w14:paraId="28F42090" w14:textId="28C4AAAA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name="_Toc1767372947" w:id="0"/>
      <w:bookmarkStart w:name="_Toc1457930817" w:id="1"/>
      <w:bookmarkStart w:name="_Toc215047533" w:id="2"/>
      <w:r>
        <w:rPr>
          <w:rFonts w:ascii="Arial" w:hAnsi="Arial" w:cs="Arial"/>
          <w:b/>
          <w:bCs/>
          <w:color w:val="auto"/>
          <w:sz w:val="28"/>
          <w:szCs w:val="28"/>
          <w:lang w:val="cy-GB"/>
        </w:rPr>
        <w:t>Cyflwyniad</w:t>
      </w:r>
      <w:bookmarkEnd w:id="0"/>
      <w:bookmarkEnd w:id="1"/>
      <w:bookmarkEnd w:id="2"/>
    </w:p>
    <w:p w:rsidRPr="00D26A4F" w:rsidR="00D44E12" w:rsidP="366C68D5" w:rsidRDefault="00D44E12" w14:paraId="53C31C08" w14:textId="77777777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:rsidRPr="00D26A4F" w:rsidR="00D26A4F" w:rsidP="002F47B2" w:rsidRDefault="00D26A4F" w14:paraId="6F9838AC" w14:textId="794BA66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Mae'r polisi hwn yn esbonio'r rhaglen lleoliad profiad gwaith ar gyfer staff a darpar fyfyrwyr </w:t>
      </w:r>
      <w:r w:rsidR="00BB594A">
        <w:rPr>
          <w:rFonts w:ascii="Arial" w:hAnsi="Arial" w:cs="Arial"/>
          <w:sz w:val="24"/>
          <w:szCs w:val="24"/>
          <w:lang w:val="cy-GB"/>
        </w:rPr>
        <w:t xml:space="preserve">mewn 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lleoliad profiad gwaith. Gall y rhai sydd â diddordeb mewn gwirfoddoli yn Archifau Gwent ddod o hyd i ragor o wybodaeth o </w:t>
      </w:r>
      <w:r w:rsidR="00BB594A">
        <w:rPr>
          <w:rFonts w:ascii="Arial" w:hAnsi="Arial" w:cs="Arial"/>
          <w:sz w:val="24"/>
          <w:szCs w:val="24"/>
          <w:lang w:val="cy-GB"/>
        </w:rPr>
        <w:t>yn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 ein Polisi Gwirfoddolwyr. </w:t>
      </w:r>
    </w:p>
    <w:p w:rsidRPr="00D26A4F" w:rsidR="00D26A4F" w:rsidP="002F47B2" w:rsidRDefault="00D26A4F" w14:paraId="3DC310AD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D26A4F" w:rsidP="002F47B2" w:rsidRDefault="00D26A4F" w14:paraId="7F638FCA" w14:textId="3AE70AA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Diffinnir lleoliadau profiad gwaith yn Archifau Gwent fel cyfleoedd tymor byr, penodol i'r rhai sy'n chwilio am ddealltwriaeth o'r sector archifau neu sydd eisiau ennill profiad yn y sector archifau. Ein nod yw darparu lleoliadau amrywiol a boddhaol sy'n </w:t>
      </w:r>
      <w:r w:rsidR="00BB594A">
        <w:rPr>
          <w:rFonts w:ascii="Arial" w:hAnsi="Arial" w:cs="Arial"/>
          <w:sz w:val="24"/>
          <w:szCs w:val="24"/>
          <w:lang w:val="cy-GB"/>
        </w:rPr>
        <w:t>rhoi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 trosolwg cytbwys o sut mae ein gwasanaeth archifau yn gweithredu. </w:t>
      </w:r>
    </w:p>
    <w:p w:rsidRPr="00D26A4F" w:rsidR="00D26A4F" w:rsidP="002F47B2" w:rsidRDefault="00D26A4F" w14:paraId="29903B82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D26A4F" w:rsidP="002F47B2" w:rsidRDefault="00D26A4F" w14:paraId="1D47BF46" w14:textId="5C6ABD2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Mae lleoliadau'n gyfle gwerthfawr i helpu i hyrwyddo tri llinyn cenhadaeth Archifau Gwent – casglu, cadw a gwneud archifau hygyrch. Yn gyfnewid, rydym yn cynnig y cyfle i wella profiad a chyflogadwyedd </w:t>
      </w:r>
      <w:r w:rsidR="00BB594A">
        <w:rPr>
          <w:rFonts w:ascii="Arial" w:hAnsi="Arial" w:cs="Arial"/>
          <w:sz w:val="24"/>
          <w:szCs w:val="24"/>
          <w:lang w:val="cy-GB"/>
        </w:rPr>
        <w:t xml:space="preserve">sawl sy’n cael 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lleoliad, yn ogystal â chwrdd â phobl newydd a rhyngweithio ag archifau hanesyddol unigryw. </w:t>
      </w:r>
    </w:p>
    <w:p w:rsidRPr="00D26A4F" w:rsidR="00D26A4F" w:rsidP="002F47B2" w:rsidRDefault="00D26A4F" w14:paraId="64819A1F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 </w:t>
      </w:r>
    </w:p>
    <w:p w:rsidRPr="00D26A4F" w:rsidR="00D26A4F" w:rsidP="002F47B2" w:rsidRDefault="00D26A4F" w14:paraId="5B029238" w14:textId="627A8E4D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>Mae'r polisi hwn yn cydnabod y cyfraniad</w:t>
      </w:r>
      <w:r w:rsidR="006E5DAE">
        <w:rPr>
          <w:rFonts w:ascii="Arial" w:hAnsi="Arial" w:cs="Arial"/>
          <w:sz w:val="24"/>
          <w:szCs w:val="24"/>
          <w:lang w:val="cy-GB"/>
        </w:rPr>
        <w:t xml:space="preserve"> mae pobl mewn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 lleoliadau gwaith yn ei wneud i'n gwaith, o ran yr amser a'u sgiliau, ac yn gwneud yn glir ein hymrwymiad i'w cefnogi yn ystod eu hamser gyda ni. Bydd Archifau Gwent bob amser yn gweithredu yn unol â chyfle cyfartal mewn perthynas â recriwtio a chefnogi </w:t>
      </w:r>
      <w:r w:rsidR="006E5DAE">
        <w:rPr>
          <w:rFonts w:ascii="Arial" w:hAnsi="Arial" w:cs="Arial"/>
          <w:sz w:val="24"/>
          <w:szCs w:val="24"/>
          <w:lang w:val="cy-GB"/>
        </w:rPr>
        <w:t xml:space="preserve">pobl i </w:t>
      </w:r>
      <w:r w:rsidRPr="00D26A4F">
        <w:rPr>
          <w:rFonts w:ascii="Arial" w:hAnsi="Arial" w:cs="Arial"/>
          <w:sz w:val="24"/>
          <w:szCs w:val="24"/>
          <w:lang w:val="cy-GB"/>
        </w:rPr>
        <w:t>leoliadau profiad gwaith.</w:t>
      </w:r>
    </w:p>
    <w:p w:rsidR="005C6D50" w:rsidP="0DAB80CA" w:rsidRDefault="005C6D50" w14:paraId="1D0BBA32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6E5DAE" w:rsidP="0DAB80CA" w:rsidRDefault="006E5DAE" w14:paraId="3762AE96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B86AE5" w:rsidP="735FDA95" w:rsidRDefault="003F2AC1" w14:paraId="100C5B58" w14:textId="69175B74">
      <w:pPr>
        <w:pStyle w:val="Heading1"/>
        <w:spacing w:line="240" w:lineRule="auto"/>
        <w:rPr>
          <w:rFonts w:ascii="Arial" w:hAnsi="Arial" w:eastAsia="Arial" w:cs="Arial"/>
          <w:b/>
          <w:bCs/>
          <w:sz w:val="28"/>
          <w:szCs w:val="28"/>
          <w:lang w:val="cy-GB"/>
        </w:rPr>
      </w:pPr>
      <w:bookmarkStart w:name="_Toc215047534" w:id="3"/>
      <w:r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  <w:lastRenderedPageBreak/>
        <w:t xml:space="preserve">Amcanion </w:t>
      </w:r>
      <w:r w:rsidRPr="00D26A4F" w:rsidR="49003C35"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  <w:t>Poli</w:t>
      </w:r>
      <w:r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  <w:t>si</w:t>
      </w:r>
      <w:bookmarkEnd w:id="3"/>
    </w:p>
    <w:p w:rsidRPr="00D26A4F" w:rsidR="00A179B0" w:rsidP="00A179B0" w:rsidRDefault="00A179B0" w14:paraId="5C55260A" w14:textId="77777777">
      <w:pPr>
        <w:rPr>
          <w:lang w:val="cy-GB"/>
        </w:rPr>
      </w:pPr>
    </w:p>
    <w:p w:rsidRPr="00D26A4F" w:rsidR="13D62C0E" w:rsidP="005C6D50" w:rsidRDefault="003F2AC1" w14:paraId="75BCE30E" w14:textId="3633E4FD">
      <w:pPr>
        <w:pStyle w:val="ListParagraph"/>
        <w:numPr>
          <w:ilvl w:val="0"/>
          <w:numId w:val="16"/>
        </w:numPr>
        <w:ind w:left="709" w:hanging="425"/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eastAsia="Arial" w:cs="Arial"/>
          <w:sz w:val="24"/>
          <w:szCs w:val="24"/>
          <w:lang w:val="cy-GB"/>
        </w:rPr>
        <w:t>Sefydlu fframwaith ar gyfer cyflenwi a chefnogi lleoliadau profiad gwaith</w:t>
      </w:r>
    </w:p>
    <w:p w:rsidRPr="00D26A4F" w:rsidR="0DAB80CA" w:rsidP="005C6D50" w:rsidRDefault="0DAB80CA" w14:paraId="27A9EB80" w14:textId="531D2DA5">
      <w:pPr>
        <w:pStyle w:val="ListParagraph"/>
        <w:ind w:left="709" w:hanging="425"/>
        <w:rPr>
          <w:rFonts w:ascii="Arial" w:hAnsi="Arial" w:eastAsia="Arial" w:cs="Arial"/>
          <w:sz w:val="24"/>
          <w:szCs w:val="24"/>
          <w:lang w:val="cy-GB"/>
        </w:rPr>
      </w:pPr>
    </w:p>
    <w:p w:rsidRPr="00D26A4F" w:rsidR="4C57EA2E" w:rsidP="005C6D50" w:rsidRDefault="003F2AC1" w14:paraId="45879E5F" w14:textId="02715F76">
      <w:pPr>
        <w:pStyle w:val="ListParagraph"/>
        <w:numPr>
          <w:ilvl w:val="0"/>
          <w:numId w:val="16"/>
        </w:numPr>
        <w:ind w:left="709" w:hanging="425"/>
        <w:rPr>
          <w:b/>
          <w:bCs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Rhoi cyfleoedd cadarnhaol </w:t>
      </w:r>
      <w:r w:rsidR="006E5DAE">
        <w:rPr>
          <w:rFonts w:ascii="Arial" w:hAnsi="Arial" w:cs="Arial"/>
          <w:sz w:val="24"/>
          <w:szCs w:val="24"/>
          <w:lang w:val="cy-GB"/>
        </w:rPr>
        <w:t>i bobl mewn</w:t>
      </w:r>
      <w:r>
        <w:rPr>
          <w:rFonts w:ascii="Arial" w:hAnsi="Arial" w:cs="Arial"/>
          <w:sz w:val="24"/>
          <w:szCs w:val="24"/>
          <w:lang w:val="cy-GB"/>
        </w:rPr>
        <w:t xml:space="preserve"> lleoliadau profiad gwaith ddatblygu sgiliau a hyder i gefnogi Archifau Gwent</w:t>
      </w:r>
    </w:p>
    <w:p w:rsidRPr="00D26A4F" w:rsidR="0DAB80CA" w:rsidP="005C6D50" w:rsidRDefault="0DAB80CA" w14:paraId="7F594AEB" w14:textId="3FB8F95A">
      <w:pPr>
        <w:pStyle w:val="ListParagraph"/>
        <w:ind w:left="709" w:hanging="425"/>
        <w:rPr>
          <w:b/>
          <w:bCs/>
          <w:sz w:val="24"/>
          <w:szCs w:val="24"/>
          <w:lang w:val="cy-GB"/>
        </w:rPr>
      </w:pPr>
    </w:p>
    <w:p w:rsidRPr="00D26A4F" w:rsidR="00C62392" w:rsidP="005C6D50" w:rsidRDefault="003F2AC1" w14:paraId="0F77369C" w14:textId="5B7CC3B0">
      <w:pPr>
        <w:pStyle w:val="ListParagraph"/>
        <w:numPr>
          <w:ilvl w:val="0"/>
          <w:numId w:val="16"/>
        </w:numPr>
        <w:ind w:left="709" w:hanging="425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Rhoi lle croesawgar, diogel a chefnogol </w:t>
      </w:r>
      <w:r w:rsidR="006E5DAE">
        <w:rPr>
          <w:rFonts w:ascii="Arial" w:hAnsi="Arial" w:cs="Arial"/>
          <w:sz w:val="24"/>
          <w:szCs w:val="24"/>
          <w:lang w:val="cy-GB"/>
        </w:rPr>
        <w:t>i bobl mewn</w:t>
      </w:r>
      <w:r>
        <w:rPr>
          <w:rFonts w:ascii="Arial" w:hAnsi="Arial" w:cs="Arial"/>
          <w:sz w:val="24"/>
          <w:szCs w:val="24"/>
          <w:lang w:val="cy-GB"/>
        </w:rPr>
        <w:t xml:space="preserve"> lleoliadau profiad gwaith</w:t>
      </w:r>
    </w:p>
    <w:p w:rsidRPr="00D26A4F" w:rsidR="00C62392" w:rsidP="005C6D50" w:rsidRDefault="00C62392" w14:paraId="298B8B3C" w14:textId="3EA7754D">
      <w:pPr>
        <w:pStyle w:val="ListParagraph"/>
        <w:ind w:left="709" w:hanging="425"/>
        <w:rPr>
          <w:rFonts w:ascii="Arial" w:hAnsi="Arial" w:cs="Arial"/>
          <w:sz w:val="24"/>
          <w:szCs w:val="24"/>
          <w:lang w:val="cy-GB"/>
        </w:rPr>
      </w:pPr>
    </w:p>
    <w:p w:rsidRPr="00D26A4F" w:rsidR="00C62392" w:rsidP="005C6D50" w:rsidRDefault="003F2AC1" w14:paraId="250B08DF" w14:textId="1761510D">
      <w:pPr>
        <w:pStyle w:val="ListParagraph"/>
        <w:numPr>
          <w:ilvl w:val="0"/>
          <w:numId w:val="16"/>
        </w:numPr>
        <w:ind w:left="709" w:hanging="425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Sicrhau fod ymgeiswyr a</w:t>
      </w:r>
      <w:r w:rsidR="006E5DAE">
        <w:rPr>
          <w:rFonts w:ascii="Arial" w:hAnsi="Arial" w:cs="Arial"/>
          <w:sz w:val="24"/>
          <w:szCs w:val="24"/>
          <w:lang w:val="cy-GB"/>
        </w:rPr>
        <w:t xml:space="preserve"> phobl mewn l</w:t>
      </w:r>
      <w:r>
        <w:rPr>
          <w:rFonts w:ascii="Arial" w:hAnsi="Arial" w:cs="Arial"/>
          <w:sz w:val="24"/>
          <w:szCs w:val="24"/>
          <w:lang w:val="cy-GB"/>
        </w:rPr>
        <w:t>leoliadau</w:t>
      </w:r>
      <w:r w:rsidR="006E5DAE">
        <w:rPr>
          <w:rFonts w:ascii="Arial" w:hAnsi="Arial" w:cs="Arial"/>
          <w:sz w:val="24"/>
          <w:szCs w:val="24"/>
          <w:lang w:val="cy-GB"/>
        </w:rPr>
        <w:t>’</w:t>
      </w:r>
      <w:r>
        <w:rPr>
          <w:rFonts w:ascii="Arial" w:hAnsi="Arial" w:cs="Arial"/>
          <w:sz w:val="24"/>
          <w:szCs w:val="24"/>
          <w:lang w:val="cy-GB"/>
        </w:rPr>
        <w:t xml:space="preserve">n cael eu trin yn deg ac yn gyson a’u bod yn derbyn cyfarwyddyd </w:t>
      </w:r>
      <w:r w:rsidR="00733B85">
        <w:rPr>
          <w:rFonts w:ascii="Arial" w:hAnsi="Arial" w:cs="Arial"/>
          <w:sz w:val="24"/>
          <w:szCs w:val="24"/>
          <w:lang w:val="cy-GB"/>
        </w:rPr>
        <w:t>cyn, a chefnogaeth yn ystod eu lleoliadau.</w:t>
      </w:r>
    </w:p>
    <w:p w:rsidRPr="00D26A4F" w:rsidR="00C62392" w:rsidP="005C6D50" w:rsidRDefault="00C62392" w14:paraId="1E6EEE73" w14:textId="261F977B">
      <w:pPr>
        <w:pStyle w:val="ListParagraph"/>
        <w:ind w:left="709" w:hanging="425"/>
        <w:rPr>
          <w:rFonts w:ascii="Arial" w:hAnsi="Arial" w:cs="Arial"/>
          <w:sz w:val="24"/>
          <w:szCs w:val="24"/>
          <w:lang w:val="cy-GB"/>
        </w:rPr>
      </w:pPr>
    </w:p>
    <w:p w:rsidRPr="00D26A4F" w:rsidR="00C62392" w:rsidP="005C6D50" w:rsidRDefault="00733B85" w14:paraId="5AD9CA8A" w14:textId="50550037">
      <w:pPr>
        <w:pStyle w:val="ListParagraph"/>
        <w:numPr>
          <w:ilvl w:val="0"/>
          <w:numId w:val="16"/>
        </w:numPr>
        <w:ind w:left="709" w:hanging="425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Cydnabod rolau, hawliau</w:t>
      </w:r>
      <w:r w:rsidR="006E5DAE">
        <w:rPr>
          <w:rFonts w:ascii="Arial" w:hAnsi="Arial" w:cs="Arial"/>
          <w:sz w:val="24"/>
          <w:szCs w:val="24"/>
          <w:lang w:val="cy-GB"/>
        </w:rPr>
        <w:t xml:space="preserve"> a ch</w:t>
      </w:r>
      <w:r>
        <w:rPr>
          <w:rFonts w:ascii="Arial" w:hAnsi="Arial" w:cs="Arial"/>
          <w:sz w:val="24"/>
          <w:szCs w:val="24"/>
          <w:lang w:val="cy-GB"/>
        </w:rPr>
        <w:t>yfrifoldebau’r gwasanaeth</w:t>
      </w:r>
      <w:r w:rsidRPr="00D26A4F" w:rsidR="3701860C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 xml:space="preserve">a’r </w:t>
      </w:r>
      <w:r w:rsidR="006E5DAE">
        <w:rPr>
          <w:rFonts w:ascii="Arial" w:hAnsi="Arial" w:cs="Arial"/>
          <w:sz w:val="24"/>
          <w:szCs w:val="24"/>
          <w:lang w:val="cy-GB"/>
        </w:rPr>
        <w:t xml:space="preserve">person mewn </w:t>
      </w:r>
      <w:r>
        <w:rPr>
          <w:rFonts w:ascii="Arial" w:hAnsi="Arial" w:cs="Arial"/>
          <w:sz w:val="24"/>
          <w:szCs w:val="24"/>
          <w:lang w:val="cy-GB"/>
        </w:rPr>
        <w:t>lleoliad profiad gwaith</w:t>
      </w:r>
      <w:r w:rsidRPr="00D26A4F" w:rsidR="3701860C">
        <w:rPr>
          <w:rFonts w:ascii="Arial" w:hAnsi="Arial" w:cs="Arial"/>
          <w:sz w:val="24"/>
          <w:szCs w:val="24"/>
          <w:lang w:val="cy-GB"/>
        </w:rPr>
        <w:t>.</w:t>
      </w:r>
    </w:p>
    <w:p w:rsidRPr="00D26A4F" w:rsidR="00C62392" w:rsidP="0DAB80CA" w:rsidRDefault="00C62392" w14:paraId="31846C7B" w14:textId="322AD664">
      <w:pPr>
        <w:pStyle w:val="ListParagraph"/>
        <w:ind w:left="1134" w:hanging="425"/>
        <w:rPr>
          <w:rFonts w:ascii="Arial" w:hAnsi="Arial" w:cs="Arial"/>
          <w:lang w:val="cy-GB"/>
        </w:rPr>
      </w:pPr>
    </w:p>
    <w:p w:rsidRPr="00D26A4F" w:rsidR="59702E3D" w:rsidRDefault="00733B85" w14:paraId="56E3BE90" w14:textId="22A39188">
      <w:pPr>
        <w:pStyle w:val="Heading1"/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</w:pPr>
      <w:bookmarkStart w:name="_Toc215047535" w:id="4"/>
      <w:r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  <w:t>Amcanion y Lleoliad</w:t>
      </w:r>
      <w:bookmarkEnd w:id="4"/>
    </w:p>
    <w:p w:rsidRPr="00D26A4F" w:rsidR="43A9FC3B" w:rsidP="366C68D5" w:rsidRDefault="43A9FC3B" w14:paraId="34F9DE99" w14:textId="5856F95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:rsidRPr="00D26A4F" w:rsidR="00B86AE5" w:rsidP="366C68D5" w:rsidRDefault="00D26A4F" w14:paraId="2EBBA191" w14:textId="2B72085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Bwriad lleoliadau profiad gwaith yw cynnig lleoliadau tymor byr, penodol sy'n darparu trosolwg amrywiol o'r gwasanaeth archifau. Mae'r amseroedd a'r hyd yn dibynnu ar </w:t>
      </w:r>
      <w:proofErr w:type="spellStart"/>
      <w:r w:rsidRPr="00D26A4F">
        <w:rPr>
          <w:rFonts w:ascii="Arial" w:hAnsi="Arial" w:cs="Arial"/>
          <w:sz w:val="24"/>
          <w:szCs w:val="24"/>
          <w:lang w:val="cy-GB"/>
        </w:rPr>
        <w:t>gapasiti</w:t>
      </w:r>
      <w:proofErr w:type="spellEnd"/>
      <w:r w:rsidRPr="00D26A4F">
        <w:rPr>
          <w:rFonts w:ascii="Arial" w:hAnsi="Arial" w:cs="Arial"/>
          <w:sz w:val="24"/>
          <w:szCs w:val="24"/>
          <w:lang w:val="cy-GB"/>
        </w:rPr>
        <w:t xml:space="preserve"> staffio yn Archifau Gwent ac anghenion yr unigolyn. Yn bennaf, bydd y lleoliad yn cynnwys rhai neu'r cyfan o'r canlynol;</w:t>
      </w:r>
      <w:r w:rsidRPr="00D26A4F" w:rsidR="11806E1B">
        <w:rPr>
          <w:rFonts w:ascii="Arial" w:hAnsi="Arial" w:cs="Arial"/>
          <w:sz w:val="24"/>
          <w:szCs w:val="24"/>
          <w:lang w:val="cy-GB"/>
        </w:rPr>
        <w:t xml:space="preserve"> </w:t>
      </w:r>
    </w:p>
    <w:p w:rsidRPr="00D26A4F" w:rsidR="00D44E12" w:rsidP="366C68D5" w:rsidRDefault="00D44E12" w14:paraId="5D5CA4B9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2F966E5E" w:rsidP="005C6D50" w:rsidRDefault="00E846FE" w14:paraId="52A8F94D" w14:textId="1DDBDD35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Sut mae Archifau</w:t>
      </w:r>
      <w:r w:rsidRPr="00D26A4F" w:rsidR="687D2651">
        <w:rPr>
          <w:rFonts w:ascii="Arial" w:hAnsi="Arial" w:cs="Arial"/>
          <w:sz w:val="24"/>
          <w:szCs w:val="24"/>
          <w:lang w:val="cy-GB"/>
        </w:rPr>
        <w:t xml:space="preserve"> </w:t>
      </w:r>
      <w:r w:rsidRPr="00D26A4F" w:rsidR="14F0832C">
        <w:rPr>
          <w:rFonts w:ascii="Arial" w:hAnsi="Arial" w:cs="Arial"/>
          <w:sz w:val="24"/>
          <w:szCs w:val="24"/>
          <w:lang w:val="cy-GB"/>
        </w:rPr>
        <w:t xml:space="preserve">Gwent </w:t>
      </w:r>
      <w:r>
        <w:rPr>
          <w:rFonts w:ascii="Arial" w:hAnsi="Arial" w:cs="Arial"/>
          <w:sz w:val="24"/>
          <w:szCs w:val="24"/>
          <w:lang w:val="cy-GB"/>
        </w:rPr>
        <w:t>yn gweithredu ym mlaen y tŷ a thu ôl i’r llenni – cyfle i gysgodi yn yr Ystafell Ymchwil a chynorthwyo gydag adfeddiannu dogfennau</w:t>
      </w:r>
      <w:r w:rsidRPr="00D26A4F" w:rsidR="5BA1071A">
        <w:rPr>
          <w:rFonts w:ascii="Arial" w:hAnsi="Arial" w:cs="Arial"/>
          <w:sz w:val="24"/>
          <w:szCs w:val="24"/>
          <w:lang w:val="cy-GB"/>
        </w:rPr>
        <w:t>.</w:t>
      </w:r>
      <w:r w:rsidRPr="00D26A4F" w:rsidR="3638679F">
        <w:rPr>
          <w:rFonts w:ascii="Arial" w:hAnsi="Arial" w:cs="Arial"/>
          <w:sz w:val="24"/>
          <w:szCs w:val="24"/>
          <w:lang w:val="cy-GB"/>
        </w:rPr>
        <w:t xml:space="preserve"> </w:t>
      </w:r>
    </w:p>
    <w:p w:rsidRPr="00D26A4F" w:rsidR="0DAB80CA" w:rsidP="005C6D50" w:rsidRDefault="0DAB80CA" w14:paraId="092DDC5E" w14:textId="262EA614">
      <w:pPr>
        <w:pStyle w:val="ListParagraph"/>
        <w:spacing w:after="0" w:line="240" w:lineRule="auto"/>
        <w:ind w:left="709" w:hanging="360"/>
        <w:rPr>
          <w:rFonts w:ascii="Arial" w:hAnsi="Arial" w:cs="Arial"/>
          <w:sz w:val="24"/>
          <w:szCs w:val="24"/>
          <w:lang w:val="cy-GB"/>
        </w:rPr>
      </w:pPr>
    </w:p>
    <w:p w:rsidRPr="00D26A4F" w:rsidR="4B013FFE" w:rsidP="005C6D50" w:rsidRDefault="00E846FE" w14:paraId="4D1ACBA8" w14:textId="172B6C89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eastAsiaTheme="minorEastAsia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Hyfforddiant trin dogfennau a’r cyfle i gynorthwyo gyda glanhau ac ail-becynnu cofnodion i helpu i sicrhau eu bod yn cael eu gwarchod, eu cadw a’u bod ar gael yn hygyrch yn y tymor hir</w:t>
      </w:r>
      <w:r w:rsidRPr="00D26A4F" w:rsidR="76F6219A">
        <w:rPr>
          <w:rFonts w:ascii="Arial" w:hAnsi="Arial" w:cs="Arial"/>
          <w:sz w:val="24"/>
          <w:szCs w:val="24"/>
          <w:lang w:val="cy-GB"/>
        </w:rPr>
        <w:t>.</w:t>
      </w:r>
    </w:p>
    <w:p w:rsidRPr="00D26A4F" w:rsidR="0DAB80CA" w:rsidP="005C6D50" w:rsidRDefault="0DAB80CA" w14:paraId="26A416F1" w14:textId="2FE5744E">
      <w:pPr>
        <w:pStyle w:val="ListParagraph"/>
        <w:spacing w:after="0" w:line="240" w:lineRule="auto"/>
        <w:ind w:left="709"/>
        <w:rPr>
          <w:rFonts w:eastAsiaTheme="minorEastAsia"/>
          <w:sz w:val="24"/>
          <w:szCs w:val="24"/>
          <w:lang w:val="cy-GB"/>
        </w:rPr>
      </w:pPr>
    </w:p>
    <w:p w:rsidRPr="00D26A4F" w:rsidR="5AA61B84" w:rsidP="005C6D50" w:rsidRDefault="00E846FE" w14:paraId="784F0A81" w14:textId="2273DFE3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Arial" w:hAnsi="Arial" w:cs="Arial" w:eastAsiaTheme="minorEastAsia"/>
          <w:sz w:val="24"/>
          <w:szCs w:val="24"/>
          <w:lang w:val="cy-GB"/>
        </w:rPr>
      </w:pPr>
      <w:r>
        <w:rPr>
          <w:rFonts w:ascii="Arial" w:hAnsi="Arial" w:cs="Arial" w:eastAsiaTheme="minorEastAsia"/>
          <w:sz w:val="24"/>
          <w:szCs w:val="24"/>
          <w:lang w:val="cy-GB"/>
        </w:rPr>
        <w:t xml:space="preserve">Cyflwyniad i </w:t>
      </w:r>
      <w:r w:rsidR="006E5DAE">
        <w:rPr>
          <w:rFonts w:ascii="Arial" w:hAnsi="Arial" w:cs="Arial" w:eastAsiaTheme="minorEastAsia"/>
          <w:sz w:val="24"/>
          <w:szCs w:val="24"/>
          <w:lang w:val="cy-GB"/>
        </w:rPr>
        <w:t>dderbyn</w:t>
      </w:r>
      <w:r>
        <w:rPr>
          <w:rFonts w:ascii="Arial" w:hAnsi="Arial" w:cs="Arial" w:eastAsiaTheme="minorEastAsia"/>
          <w:sz w:val="24"/>
          <w:szCs w:val="24"/>
          <w:lang w:val="cy-GB"/>
        </w:rPr>
        <w:t xml:space="preserve"> casgliadau newydd a’r broses gatalogio, gyda chyfle i restru casgliad bach</w:t>
      </w:r>
      <w:r w:rsidRPr="00D26A4F" w:rsidR="5AA61B84">
        <w:rPr>
          <w:rFonts w:ascii="Arial" w:hAnsi="Arial" w:cs="Arial" w:eastAsiaTheme="minorEastAsia"/>
          <w:sz w:val="24"/>
          <w:szCs w:val="24"/>
          <w:lang w:val="cy-GB"/>
        </w:rPr>
        <w:t>.</w:t>
      </w:r>
    </w:p>
    <w:p w:rsidRPr="00D26A4F" w:rsidR="0DAB80CA" w:rsidP="005C6D50" w:rsidRDefault="0DAB80CA" w14:paraId="59DF901B" w14:textId="1BE76ED8">
      <w:pPr>
        <w:pStyle w:val="ListParagraph"/>
        <w:spacing w:after="0" w:line="240" w:lineRule="auto"/>
        <w:ind w:left="709"/>
        <w:rPr>
          <w:rFonts w:ascii="Arial" w:hAnsi="Arial" w:cs="Arial" w:eastAsiaTheme="minorEastAsia"/>
          <w:sz w:val="24"/>
          <w:szCs w:val="24"/>
          <w:lang w:val="cy-GB"/>
        </w:rPr>
      </w:pPr>
    </w:p>
    <w:p w:rsidRPr="00D26A4F" w:rsidR="5AA61B84" w:rsidP="005C6D50" w:rsidRDefault="00E846FE" w14:paraId="4A4FE7DF" w14:textId="6D8E673A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Arial" w:hAnsi="Arial" w:cs="Arial" w:eastAsiaTheme="minorEastAsia"/>
          <w:sz w:val="24"/>
          <w:szCs w:val="24"/>
          <w:lang w:val="cy-GB"/>
        </w:rPr>
      </w:pPr>
      <w:r>
        <w:rPr>
          <w:rFonts w:ascii="Arial" w:hAnsi="Arial" w:cs="Arial" w:eastAsiaTheme="minorEastAsia"/>
          <w:sz w:val="24"/>
          <w:szCs w:val="24"/>
          <w:lang w:val="cy-GB"/>
        </w:rPr>
        <w:t>Cyfle i gyfrannu at brosiectau amrywiol fel negeseuon cyfryngau cymdeithasol, paratoi prosiectau gwirfoddolwyr a digwyddiadau estyn allan</w:t>
      </w:r>
      <w:r w:rsidRPr="00D26A4F" w:rsidR="5AA61B84">
        <w:rPr>
          <w:rFonts w:ascii="Arial" w:hAnsi="Arial" w:cs="Arial" w:eastAsiaTheme="minorEastAsia"/>
          <w:sz w:val="24"/>
          <w:szCs w:val="24"/>
          <w:lang w:val="cy-GB"/>
        </w:rPr>
        <w:t xml:space="preserve">. </w:t>
      </w:r>
    </w:p>
    <w:p w:rsidRPr="00D26A4F" w:rsidR="40E36FCA" w:rsidP="005C6D50" w:rsidRDefault="40E36FCA" w14:paraId="7DF34336" w14:textId="740B2483">
      <w:pPr>
        <w:spacing w:after="0" w:line="240" w:lineRule="auto"/>
        <w:ind w:left="709"/>
        <w:rPr>
          <w:rFonts w:ascii="Arial" w:hAnsi="Arial" w:cs="Arial" w:eastAsiaTheme="minorEastAsia"/>
          <w:sz w:val="24"/>
          <w:szCs w:val="24"/>
          <w:lang w:val="cy-GB"/>
        </w:rPr>
      </w:pPr>
    </w:p>
    <w:p w:rsidRPr="00D26A4F" w:rsidR="1249BF6B" w:rsidP="005C6D50" w:rsidRDefault="006E4A65" w14:paraId="49854C44" w14:textId="1CD45FC0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Arial" w:hAnsi="Arial" w:cs="Arial" w:eastAsiaTheme="minorEastAsia"/>
          <w:sz w:val="24"/>
          <w:szCs w:val="24"/>
          <w:lang w:val="cy-GB"/>
        </w:rPr>
      </w:pPr>
      <w:r>
        <w:rPr>
          <w:rFonts w:ascii="Arial" w:hAnsi="Arial" w:cs="Arial" w:eastAsiaTheme="minorEastAsia"/>
          <w:sz w:val="24"/>
          <w:szCs w:val="24"/>
          <w:lang w:val="cy-GB"/>
        </w:rPr>
        <w:t>Goruchwyliaeth gan aelod cymwys o staff a fydd yn gyfrifol am gydlynu’r lleoliad. Nhw fydd y pwynt cyswllt cyntaf ar gyfer lleoliadau, er y bydd aelodau eraill o’r staff yn ymwneud â rhoi cyfarwyddyd a chefnogaeth ar unrhyw adeg</w:t>
      </w:r>
      <w:r w:rsidRPr="00D26A4F" w:rsidR="116EAE47">
        <w:rPr>
          <w:rFonts w:ascii="Arial" w:hAnsi="Arial" w:cs="Arial" w:eastAsiaTheme="minorEastAsia"/>
          <w:sz w:val="24"/>
          <w:szCs w:val="24"/>
          <w:lang w:val="cy-GB"/>
        </w:rPr>
        <w:t xml:space="preserve">. </w:t>
      </w:r>
    </w:p>
    <w:p w:rsidRPr="00D26A4F" w:rsidR="00B86AE5" w:rsidP="366C68D5" w:rsidRDefault="08C0F885" w14:paraId="12F40E89" w14:textId="4A52F218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6E5DAE" w:rsidP="366C68D5" w:rsidRDefault="006E4A65" w14:paraId="67F2B30D" w14:textId="619B4FB7">
      <w:pPr>
        <w:spacing w:after="0" w:line="240" w:lineRule="auto"/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eastAsia="Arial" w:cs="Arial"/>
          <w:sz w:val="24"/>
          <w:szCs w:val="24"/>
          <w:lang w:val="cy-GB"/>
        </w:rPr>
        <w:t>Mae pob gweithgaredd yn gofyn a</w:t>
      </w:r>
      <w:r w:rsidR="006E5DAE">
        <w:rPr>
          <w:rFonts w:ascii="Arial" w:hAnsi="Arial" w:eastAsia="Arial" w:cs="Arial"/>
          <w:sz w:val="24"/>
          <w:szCs w:val="24"/>
          <w:lang w:val="cy-GB"/>
        </w:rPr>
        <w:t>m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lefelau gwahanol o gefnogaeth a goruchwyliaeth.</w:t>
      </w:r>
    </w:p>
    <w:p w:rsidR="006E5DAE" w:rsidP="366C68D5" w:rsidRDefault="006E5DAE" w14:paraId="7E2C02B1" w14:textId="77777777">
      <w:pPr>
        <w:spacing w:after="0" w:line="240" w:lineRule="auto"/>
        <w:rPr>
          <w:rFonts w:ascii="Arial" w:hAnsi="Arial" w:eastAsia="Arial" w:cs="Arial"/>
          <w:sz w:val="24"/>
          <w:szCs w:val="24"/>
          <w:lang w:val="cy-GB"/>
        </w:rPr>
      </w:pPr>
    </w:p>
    <w:p w:rsidRPr="00D26A4F" w:rsidR="413D7985" w:rsidP="366C68D5" w:rsidRDefault="006E4A65" w14:paraId="1392A631" w14:textId="64CBEC10">
      <w:pPr>
        <w:spacing w:after="0" w:line="240" w:lineRule="auto"/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eastAsia="Arial" w:cs="Arial"/>
          <w:sz w:val="24"/>
          <w:szCs w:val="24"/>
          <w:lang w:val="cy-GB"/>
        </w:rPr>
        <w:t xml:space="preserve"> </w:t>
      </w:r>
    </w:p>
    <w:p w:rsidRPr="00D26A4F" w:rsidR="00B86AE5" w:rsidP="6BDA27AD" w:rsidRDefault="006E4A65" w14:paraId="10146664" w14:textId="0628C85B">
      <w:pPr>
        <w:pStyle w:val="Heading1"/>
        <w:spacing w:line="240" w:lineRule="auto"/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</w:pPr>
      <w:bookmarkStart w:name="_Toc215047536" w:id="5"/>
      <w:r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  <w:lastRenderedPageBreak/>
        <w:t xml:space="preserve">Ceisiadau a Sefydlu </w:t>
      </w:r>
      <w:r w:rsidR="006E5DAE"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  <w:t xml:space="preserve">Pobl Mewn </w:t>
      </w:r>
      <w:r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  <w:t xml:space="preserve">Lleoliadau </w:t>
      </w:r>
      <w:bookmarkEnd w:id="5"/>
      <w:r w:rsidRPr="00D26A4F" w:rsidR="08C0F885"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  <w:t xml:space="preserve"> </w:t>
      </w:r>
    </w:p>
    <w:p w:rsidRPr="00D26A4F" w:rsidR="00535A25" w:rsidP="366C68D5" w:rsidRDefault="00535A25" w14:paraId="70A5BA7C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D26A4F" w:rsidP="00B00712" w:rsidRDefault="00D26A4F" w14:paraId="73DCE206" w14:textId="6DF1A468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>Bydd ceisiadau</w:t>
      </w:r>
      <w:r w:rsidR="006E5DAE">
        <w:rPr>
          <w:rFonts w:ascii="Arial" w:hAnsi="Arial" w:cs="Arial"/>
          <w:sz w:val="24"/>
          <w:szCs w:val="24"/>
          <w:lang w:val="cy-GB"/>
        </w:rPr>
        <w:t>’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n cael eu gwneud drwy ffurflen gais a thrafodaeth anffurfiol cyn cynnig lleoliad.  Bydd hyn yn rhoi cyfle </w:t>
      </w:r>
      <w:r w:rsidR="006E5DAE">
        <w:rPr>
          <w:rFonts w:ascii="Arial" w:hAnsi="Arial" w:cs="Arial"/>
          <w:sz w:val="24"/>
          <w:szCs w:val="24"/>
          <w:lang w:val="cy-GB"/>
        </w:rPr>
        <w:t>am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 asesiad anffurfiol ar y ddwy ochr ac i ystyried opsiynau posibl.  </w:t>
      </w:r>
    </w:p>
    <w:p w:rsidRPr="00D26A4F" w:rsidR="00D26A4F" w:rsidP="00B00712" w:rsidRDefault="00D26A4F" w14:paraId="7BD7F6CA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D26A4F" w:rsidP="00B00712" w:rsidRDefault="00D26A4F" w14:paraId="272391E7" w14:textId="335A2AF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Ni ddisgwylir i </w:t>
      </w:r>
      <w:r w:rsidR="006E5DAE">
        <w:rPr>
          <w:rFonts w:ascii="Arial" w:hAnsi="Arial" w:cs="Arial"/>
          <w:sz w:val="24"/>
          <w:szCs w:val="24"/>
          <w:lang w:val="cy-GB"/>
        </w:rPr>
        <w:t>bobl mewn l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leoliadau </w:t>
      </w:r>
      <w:r w:rsidR="006E5DAE">
        <w:rPr>
          <w:rFonts w:ascii="Arial" w:hAnsi="Arial" w:cs="Arial"/>
          <w:sz w:val="24"/>
          <w:szCs w:val="24"/>
          <w:lang w:val="cy-GB"/>
        </w:rPr>
        <w:t>feddu ar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 unrhyw wybodaeth neu brofiad blaenorol o weithio mewn archif. Fodd bynnag, dylent fod ag ystod o sgiliau a diddordebau;</w:t>
      </w:r>
    </w:p>
    <w:p w:rsidRPr="00D26A4F" w:rsidR="6BDA27AD" w:rsidP="6BDA27AD" w:rsidRDefault="6BDA27AD" w14:paraId="298EE89F" w14:textId="128738E0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6A42EEC1" w:rsidP="6BDA27AD" w:rsidRDefault="006E4A65" w14:paraId="044E240F" w14:textId="6CDD46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Diddordeb mewn treftadaeth a/neu </w:t>
      </w:r>
      <w:r w:rsidR="006E5DAE">
        <w:rPr>
          <w:rFonts w:ascii="Arial" w:hAnsi="Arial" w:cs="Arial"/>
          <w:sz w:val="24"/>
          <w:szCs w:val="24"/>
          <w:lang w:val="cy-GB"/>
        </w:rPr>
        <w:t xml:space="preserve">mewn </w:t>
      </w:r>
      <w:r>
        <w:rPr>
          <w:rFonts w:ascii="Arial" w:hAnsi="Arial" w:cs="Arial"/>
          <w:sz w:val="24"/>
          <w:szCs w:val="24"/>
          <w:lang w:val="cy-GB"/>
        </w:rPr>
        <w:t>dilyn gyrfa yn y sector treftadaeth</w:t>
      </w:r>
    </w:p>
    <w:p w:rsidRPr="00D26A4F" w:rsidR="6BDA27AD" w:rsidP="6BDA27AD" w:rsidRDefault="6BDA27AD" w14:paraId="655DB58A" w14:textId="2A1B4D47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6A42EEC1" w:rsidP="6BDA27AD" w:rsidRDefault="006E4A65" w14:paraId="3C8DDD87" w14:textId="6E90F9E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Gallu i weithio fel rhan o dîm ac yn annibynnol</w:t>
      </w:r>
    </w:p>
    <w:p w:rsidRPr="00D26A4F" w:rsidR="6BDA27AD" w:rsidP="6BDA27AD" w:rsidRDefault="6BDA27AD" w14:paraId="238579B2" w14:textId="19E8893A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6A42EEC1" w:rsidP="6BDA27AD" w:rsidRDefault="006E4A65" w14:paraId="63CEF633" w14:textId="5DBA29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Dull cydwybodol o weithio</w:t>
      </w:r>
    </w:p>
    <w:p w:rsidRPr="00D26A4F" w:rsidR="00B86AE5" w:rsidP="366C68D5" w:rsidRDefault="08C0F885" w14:paraId="5B68B9CD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 </w:t>
      </w:r>
    </w:p>
    <w:p w:rsidRPr="00D26A4F" w:rsidR="002B2B3A" w:rsidP="36730B75" w:rsidRDefault="006E4A65" w14:paraId="416571CB" w14:textId="76125A6D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Bydd </w:t>
      </w:r>
      <w:r w:rsidR="00EA1E34">
        <w:rPr>
          <w:rFonts w:ascii="Arial" w:hAnsi="Arial" w:cs="Arial"/>
          <w:sz w:val="24"/>
          <w:szCs w:val="24"/>
          <w:lang w:val="cy-GB"/>
        </w:rPr>
        <w:t>pawb mewn lleoliad yn mynd trwy broses sefydlu cyn dechrau ar eu gweithgareddau. Bydd hyn yn cynnwys</w:t>
      </w:r>
      <w:r w:rsidRPr="00D26A4F" w:rsidR="002B2B3A">
        <w:rPr>
          <w:rFonts w:ascii="Arial" w:hAnsi="Arial" w:cs="Arial"/>
          <w:sz w:val="24"/>
          <w:szCs w:val="24"/>
          <w:lang w:val="cy-GB"/>
        </w:rPr>
        <w:t>;</w:t>
      </w:r>
    </w:p>
    <w:p w:rsidRPr="00D26A4F" w:rsidR="002B2B3A" w:rsidP="002B2B3A" w:rsidRDefault="08C0F885" w14:paraId="74317EE2" w14:textId="5704C4C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 </w:t>
      </w:r>
    </w:p>
    <w:p w:rsidRPr="00D26A4F" w:rsidR="002B2B3A" w:rsidP="00591BE5" w:rsidRDefault="00EA1E34" w14:paraId="3A2C936D" w14:textId="71505F53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Fonts w:eastAsiaTheme="minorEastAsia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Trosolwg cryno o Archifau Gwent, ein casgliadau ac amcanion y gwasanaeth.</w:t>
      </w:r>
    </w:p>
    <w:p w:rsidRPr="00D26A4F" w:rsidR="002B2B3A" w:rsidP="00591BE5" w:rsidRDefault="002B2B3A" w14:paraId="6183D5EB" w14:textId="17666791">
      <w:pPr>
        <w:pStyle w:val="ListParagraph"/>
        <w:spacing w:after="0" w:line="240" w:lineRule="auto"/>
        <w:ind w:left="709"/>
        <w:rPr>
          <w:rFonts w:eastAsiaTheme="minorEastAsia"/>
          <w:sz w:val="24"/>
          <w:szCs w:val="24"/>
          <w:lang w:val="cy-GB"/>
        </w:rPr>
      </w:pPr>
    </w:p>
    <w:p w:rsidRPr="00D26A4F" w:rsidR="002B2B3A" w:rsidP="00591BE5" w:rsidRDefault="00EA1E34" w14:paraId="7FA000E0" w14:textId="23B8169C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Fonts w:eastAsiaTheme="minorEastAsia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Taith o gwmpas yr adeilad gyda gwybodaeth am y cyfleusterau fel ystafelloedd seibiant a lluniaeth, a threfniadau fel gadael os bydd tân</w:t>
      </w:r>
      <w:r w:rsidRPr="00D26A4F" w:rsidR="002B2B3A">
        <w:rPr>
          <w:rFonts w:ascii="Arial" w:hAnsi="Arial" w:cs="Arial"/>
          <w:sz w:val="24"/>
          <w:szCs w:val="24"/>
          <w:lang w:val="cy-GB"/>
        </w:rPr>
        <w:t>.</w:t>
      </w:r>
    </w:p>
    <w:p w:rsidRPr="00D26A4F" w:rsidR="002B2B3A" w:rsidP="00591BE5" w:rsidRDefault="002B2B3A" w14:paraId="3F5FB4DE" w14:textId="77777777">
      <w:pPr>
        <w:pStyle w:val="ListParagraph"/>
        <w:ind w:left="709"/>
        <w:rPr>
          <w:rFonts w:eastAsiaTheme="minorEastAsia"/>
          <w:sz w:val="24"/>
          <w:szCs w:val="24"/>
          <w:lang w:val="cy-GB"/>
        </w:rPr>
      </w:pPr>
    </w:p>
    <w:p w:rsidRPr="00D26A4F" w:rsidR="002B2B3A" w:rsidP="00591BE5" w:rsidRDefault="00EA1E34" w14:paraId="7F88D4FC" w14:textId="7006E318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Gwybodaeth iechyd a diogelwch gan gynnwys cymorth cyntaf a hysbysu staff os bydd p</w:t>
      </w:r>
      <w:r w:rsidRPr="00D26A4F" w:rsidR="002B2B3A">
        <w:rPr>
          <w:rFonts w:ascii="Arial" w:hAnsi="Arial" w:cs="Arial"/>
          <w:sz w:val="24"/>
          <w:szCs w:val="24"/>
          <w:lang w:val="cy-GB"/>
        </w:rPr>
        <w:t>roblem.</w:t>
      </w:r>
    </w:p>
    <w:p w:rsidRPr="00D26A4F" w:rsidR="002B2B3A" w:rsidP="00591BE5" w:rsidRDefault="002B2B3A" w14:paraId="0DB8221E" w14:textId="77777777">
      <w:pPr>
        <w:pStyle w:val="ListParagraph"/>
        <w:ind w:left="709"/>
        <w:rPr>
          <w:sz w:val="24"/>
          <w:szCs w:val="24"/>
          <w:lang w:val="cy-GB"/>
        </w:rPr>
      </w:pPr>
    </w:p>
    <w:p w:rsidRPr="00D26A4F" w:rsidR="00B86AE5" w:rsidP="00591BE5" w:rsidRDefault="00EA1E34" w14:paraId="01C3FDF1" w14:textId="6B4AD4A8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Trosolwg o’r lleoliad a chyflwyniad i’r prosiectau y byddan nhw’n ymgymryd â nhw, gydag esboniad mwy manwl </w:t>
      </w:r>
      <w:r w:rsidR="006906C2">
        <w:rPr>
          <w:rFonts w:ascii="Arial" w:hAnsi="Arial" w:cs="Arial"/>
          <w:sz w:val="24"/>
          <w:szCs w:val="24"/>
          <w:lang w:val="cy-GB"/>
        </w:rPr>
        <w:t>o gyfrifoldebau’r sawl mewn</w:t>
      </w:r>
      <w:r>
        <w:rPr>
          <w:rFonts w:ascii="Arial" w:hAnsi="Arial" w:cs="Arial"/>
          <w:sz w:val="24"/>
          <w:szCs w:val="24"/>
          <w:lang w:val="cy-GB"/>
        </w:rPr>
        <w:t xml:space="preserve"> lleoliad a’r cydlynydd</w:t>
      </w:r>
      <w:r w:rsidRPr="00D26A4F" w:rsidR="002B2B3A">
        <w:rPr>
          <w:rFonts w:ascii="Arial" w:hAnsi="Arial" w:cs="Arial"/>
          <w:sz w:val="24"/>
          <w:szCs w:val="24"/>
          <w:lang w:val="cy-GB"/>
        </w:rPr>
        <w:t>.</w:t>
      </w:r>
    </w:p>
    <w:p w:rsidRPr="00D26A4F" w:rsidR="002B2B3A" w:rsidP="00591BE5" w:rsidRDefault="002B2B3A" w14:paraId="13B48255" w14:textId="77777777">
      <w:pPr>
        <w:pStyle w:val="ListParagraph"/>
        <w:ind w:left="709"/>
        <w:rPr>
          <w:sz w:val="24"/>
          <w:szCs w:val="24"/>
          <w:lang w:val="cy-GB"/>
        </w:rPr>
      </w:pPr>
    </w:p>
    <w:p w:rsidRPr="00D26A4F" w:rsidR="698C108D" w:rsidP="00591BE5" w:rsidRDefault="00EA1E34" w14:paraId="0A7C8BA5" w14:textId="56159989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Hyfforddiant trin dogfennau</w:t>
      </w:r>
    </w:p>
    <w:p w:rsidRPr="00D26A4F" w:rsidR="00B86AE5" w:rsidP="00C62392" w:rsidRDefault="00B86AE5" w14:paraId="2D209AFB" w14:textId="579EFCAE">
      <w:pPr>
        <w:spacing w:after="0" w:line="240" w:lineRule="auto"/>
        <w:ind w:left="360"/>
        <w:rPr>
          <w:sz w:val="24"/>
          <w:szCs w:val="24"/>
          <w:lang w:val="cy-GB"/>
        </w:rPr>
      </w:pPr>
    </w:p>
    <w:p w:rsidRPr="00D26A4F" w:rsidR="00D26A4F" w:rsidP="000C0133" w:rsidRDefault="00D26A4F" w14:paraId="788FEA93" w14:textId="11F8EE38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Ar ddiwedd y sefydlu, bydd Ffurflen Cytundeb yn cael ei llofnodi gan y </w:t>
      </w:r>
      <w:r w:rsidR="006906C2">
        <w:rPr>
          <w:rFonts w:ascii="Arial" w:hAnsi="Arial" w:cs="Arial"/>
          <w:sz w:val="24"/>
          <w:szCs w:val="24"/>
          <w:lang w:val="cy-GB"/>
        </w:rPr>
        <w:t>ddwy ochr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, a darperir copi iddynt. </w:t>
      </w:r>
    </w:p>
    <w:p w:rsidRPr="00D26A4F" w:rsidR="00D26A4F" w:rsidP="000C0133" w:rsidRDefault="00D26A4F" w14:paraId="442702DC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B86AE5" w:rsidP="1F3BDEC2" w:rsidRDefault="00D26A4F" w14:paraId="67249B94" w14:textId="3269320D" w14:noSpellErr="1">
      <w:pPr>
        <w:spacing w:after="0" w:line="240" w:lineRule="auto"/>
        <w:rPr>
          <w:lang w:val="en-GB"/>
        </w:rPr>
      </w:pPr>
      <w:r w:rsidRPr="1F3BDEC2" w:rsidR="00D26A4F">
        <w:rPr>
          <w:rFonts w:ascii="Arial" w:hAnsi="Arial" w:cs="Arial"/>
          <w:sz w:val="24"/>
          <w:szCs w:val="24"/>
          <w:lang w:val="en-GB"/>
        </w:rPr>
        <w:t xml:space="preserve">Mae Archifau Gwent yn cydnabod hawl y </w:t>
      </w:r>
      <w:r w:rsidRPr="1F3BDEC2" w:rsidR="006906C2">
        <w:rPr>
          <w:rFonts w:ascii="Arial" w:hAnsi="Arial" w:cs="Arial"/>
          <w:sz w:val="24"/>
          <w:szCs w:val="24"/>
          <w:lang w:val="en-GB"/>
        </w:rPr>
        <w:t xml:space="preserve">sawl mewn </w:t>
      </w:r>
      <w:r w:rsidRPr="1F3BDEC2" w:rsidR="00D26A4F">
        <w:rPr>
          <w:rFonts w:ascii="Arial" w:hAnsi="Arial" w:cs="Arial"/>
          <w:sz w:val="24"/>
          <w:szCs w:val="24"/>
          <w:lang w:val="en-GB"/>
        </w:rPr>
        <w:t xml:space="preserve">lleoliad i dynnu'n ôl ar unrhyw adeg heb </w:t>
      </w:r>
      <w:r w:rsidRPr="1F3BDEC2" w:rsidR="006906C2">
        <w:rPr>
          <w:rFonts w:ascii="Arial" w:hAnsi="Arial" w:cs="Arial"/>
          <w:sz w:val="24"/>
          <w:szCs w:val="24"/>
          <w:lang w:val="en-GB"/>
        </w:rPr>
        <w:t>ymrwymiad</w:t>
      </w:r>
      <w:r w:rsidRPr="1F3BDEC2" w:rsidR="00D26A4F">
        <w:rPr>
          <w:rFonts w:ascii="Arial" w:hAnsi="Arial" w:cs="Arial"/>
          <w:sz w:val="24"/>
          <w:szCs w:val="24"/>
          <w:lang w:val="en-GB"/>
        </w:rPr>
        <w:t xml:space="preserve">. Bydd y </w:t>
      </w:r>
      <w:r w:rsidRPr="1F3BDEC2" w:rsidR="006906C2">
        <w:rPr>
          <w:rFonts w:ascii="Arial" w:hAnsi="Arial" w:cs="Arial"/>
          <w:sz w:val="24"/>
          <w:szCs w:val="24"/>
          <w:lang w:val="en-GB"/>
        </w:rPr>
        <w:t xml:space="preserve">sawl yn y </w:t>
      </w:r>
      <w:r w:rsidRPr="1F3BDEC2" w:rsidR="00D26A4F">
        <w:rPr>
          <w:rFonts w:ascii="Arial" w:hAnsi="Arial" w:cs="Arial"/>
          <w:sz w:val="24"/>
          <w:szCs w:val="24"/>
          <w:lang w:val="en-GB"/>
        </w:rPr>
        <w:t>lleoliad yn cael cynnig cyfweliad ymadael ar ôl gadael</w:t>
      </w:r>
      <w:r w:rsidRPr="1F3BDEC2" w:rsidR="08C0F885">
        <w:rPr>
          <w:rFonts w:ascii="Arial" w:hAnsi="Arial" w:cs="Arial"/>
          <w:sz w:val="24"/>
          <w:szCs w:val="24"/>
          <w:lang w:val="en-GB"/>
        </w:rPr>
        <w:t xml:space="preserve">. </w:t>
      </w:r>
      <w:r w:rsidRPr="1F3BDEC2" w:rsidR="08C0F885">
        <w:rPr>
          <w:lang w:val="en-GB"/>
        </w:rPr>
        <w:t xml:space="preserve"> </w:t>
      </w:r>
    </w:p>
    <w:p w:rsidRPr="00D26A4F" w:rsidR="00B86AE5" w:rsidP="366C68D5" w:rsidRDefault="08C0F885" w14:paraId="23DD831B" w14:textId="77777777">
      <w:pPr>
        <w:spacing w:after="0" w:line="240" w:lineRule="auto"/>
        <w:rPr>
          <w:lang w:val="cy-GB"/>
        </w:rPr>
      </w:pPr>
      <w:r w:rsidRPr="00D26A4F">
        <w:rPr>
          <w:lang w:val="cy-GB"/>
        </w:rPr>
        <w:t xml:space="preserve"> </w:t>
      </w:r>
    </w:p>
    <w:p w:rsidRPr="00D26A4F" w:rsidR="005C6D50" w:rsidP="366C68D5" w:rsidRDefault="005C6D50" w14:paraId="0E741670" w14:textId="77777777">
      <w:pPr>
        <w:spacing w:after="0" w:line="240" w:lineRule="auto"/>
        <w:rPr>
          <w:lang w:val="cy-GB"/>
        </w:rPr>
      </w:pPr>
    </w:p>
    <w:p w:rsidRPr="00D26A4F" w:rsidR="00B86AE5" w:rsidP="2DB8A09B" w:rsidRDefault="3B70C132" w14:paraId="28CE8CB7" w14:textId="7BD563F0">
      <w:pPr>
        <w:pStyle w:val="Heading1"/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</w:pPr>
      <w:bookmarkStart w:name="_Toc215047537" w:id="6"/>
      <w:r w:rsidRPr="00D26A4F"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  <w:t>Rol</w:t>
      </w:r>
      <w:r w:rsidR="004A6B15">
        <w:rPr>
          <w:rFonts w:ascii="Arial" w:hAnsi="Arial" w:eastAsia="Arial" w:cs="Arial"/>
          <w:b/>
          <w:bCs/>
          <w:color w:val="auto"/>
          <w:sz w:val="28"/>
          <w:szCs w:val="28"/>
          <w:lang w:val="cy-GB"/>
        </w:rPr>
        <w:t xml:space="preserve">au a Chyfrifoldebau </w:t>
      </w:r>
      <w:bookmarkEnd w:id="6"/>
    </w:p>
    <w:p w:rsidRPr="00D26A4F" w:rsidR="36730B75" w:rsidP="00C62392" w:rsidRDefault="36730B75" w14:paraId="16B4DDF0" w14:textId="0E033A90">
      <w:pPr>
        <w:rPr>
          <w:highlight w:val="yellow"/>
          <w:lang w:val="cy-GB"/>
        </w:rPr>
      </w:pPr>
    </w:p>
    <w:p w:rsidRPr="00D26A4F" w:rsidR="00E64BC8" w:rsidP="00E64BC8" w:rsidRDefault="004A6B15" w14:paraId="3E62169F" w14:textId="383DA7AB">
      <w:pPr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eastAsia="Arial" w:cs="Arial"/>
          <w:sz w:val="24"/>
          <w:szCs w:val="24"/>
          <w:lang w:val="cy-GB"/>
        </w:rPr>
        <w:t>Gall pawb mewn lleoliad ddisgwyl</w:t>
      </w:r>
      <w:r w:rsidRPr="00D26A4F" w:rsidR="5B0EED78">
        <w:rPr>
          <w:rFonts w:ascii="Arial" w:hAnsi="Arial" w:eastAsia="Arial" w:cs="Arial"/>
          <w:sz w:val="24"/>
          <w:szCs w:val="24"/>
          <w:lang w:val="cy-GB"/>
        </w:rPr>
        <w:t>;</w:t>
      </w:r>
      <w:r w:rsidRPr="00D26A4F" w:rsidR="00E64BC8">
        <w:rPr>
          <w:rFonts w:ascii="Arial" w:hAnsi="Arial" w:eastAsia="Arial" w:cs="Arial"/>
          <w:sz w:val="24"/>
          <w:szCs w:val="24"/>
          <w:lang w:val="cy-GB"/>
        </w:rPr>
        <w:t> </w:t>
      </w:r>
    </w:p>
    <w:p w:rsidRPr="00D26A4F" w:rsidR="00E64BC8" w:rsidP="00E64BC8" w:rsidRDefault="00E64BC8" w14:paraId="36831A58" w14:textId="05BE81C3">
      <w:pPr>
        <w:pStyle w:val="ListParagraph"/>
        <w:numPr>
          <w:ilvl w:val="0"/>
          <w:numId w:val="21"/>
        </w:numPr>
        <w:rPr>
          <w:rFonts w:ascii="Arial" w:hAnsi="Arial" w:eastAsia="Arial" w:cs="Arial"/>
          <w:sz w:val="24"/>
          <w:szCs w:val="24"/>
          <w:lang w:val="cy-GB"/>
        </w:rPr>
      </w:pPr>
      <w:r w:rsidRPr="00D26A4F">
        <w:rPr>
          <w:rFonts w:ascii="Arial" w:hAnsi="Arial" w:eastAsia="Arial" w:cs="Arial"/>
          <w:sz w:val="24"/>
          <w:szCs w:val="24"/>
          <w:lang w:val="cy-GB"/>
        </w:rPr>
        <w:t>A</w:t>
      </w:r>
      <w:r w:rsidR="004A6B15">
        <w:rPr>
          <w:rFonts w:ascii="Arial" w:hAnsi="Arial" w:eastAsia="Arial" w:cs="Arial"/>
          <w:sz w:val="24"/>
          <w:szCs w:val="24"/>
          <w:lang w:val="cy-GB"/>
        </w:rPr>
        <w:t>elod enwebedig o staff fel pwynt cyswllt</w:t>
      </w:r>
      <w:r w:rsidRPr="00D26A4F">
        <w:rPr>
          <w:rFonts w:ascii="Arial" w:hAnsi="Arial" w:eastAsia="Arial" w:cs="Arial"/>
          <w:sz w:val="24"/>
          <w:szCs w:val="24"/>
          <w:lang w:val="cy-GB"/>
        </w:rPr>
        <w:t> </w:t>
      </w:r>
    </w:p>
    <w:p w:rsidRPr="00D26A4F" w:rsidR="00E64BC8" w:rsidP="00E64BC8" w:rsidRDefault="0007158E" w14:paraId="5E967D28" w14:textId="1956B7FF">
      <w:pPr>
        <w:numPr>
          <w:ilvl w:val="0"/>
          <w:numId w:val="21"/>
        </w:numPr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>Sefydlu cyflawn, wedi ei gofnodi, gydag esboniad clir o’r hyn y byddan nhw’n ei wneud a pham</w:t>
      </w:r>
      <w:r>
        <w:rPr>
          <w:rFonts w:ascii="Calibri" w:hAnsi="Calibri" w:cs="Calibri"/>
          <w:sz w:val="24"/>
          <w:szCs w:val="24"/>
          <w:lang w:val="cy-GB"/>
        </w:rPr>
        <w:t xml:space="preserve">  </w:t>
      </w:r>
    </w:p>
    <w:p w:rsidRPr="00D26A4F" w:rsidR="00E64BC8" w:rsidP="00E64BC8" w:rsidRDefault="004A6B15" w14:paraId="4E4C438B" w14:textId="3982C3D2">
      <w:pPr>
        <w:numPr>
          <w:ilvl w:val="0"/>
          <w:numId w:val="22"/>
        </w:numPr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eastAsia="Arial" w:cs="Arial"/>
          <w:sz w:val="24"/>
          <w:szCs w:val="24"/>
          <w:lang w:val="cy-GB"/>
        </w:rPr>
        <w:t>Hyfforddiant sy’n briodol i’w tasg</w:t>
      </w:r>
      <w:r w:rsidRPr="00D26A4F" w:rsidR="00E64BC8">
        <w:rPr>
          <w:rFonts w:ascii="Arial" w:hAnsi="Arial" w:eastAsia="Arial" w:cs="Arial"/>
          <w:sz w:val="24"/>
          <w:szCs w:val="24"/>
          <w:lang w:val="cy-GB"/>
        </w:rPr>
        <w:t> </w:t>
      </w:r>
    </w:p>
    <w:p w:rsidRPr="00D26A4F" w:rsidR="00E64BC8" w:rsidP="00E64BC8" w:rsidRDefault="004A6B15" w14:paraId="5EC8076E" w14:textId="5E54AB94">
      <w:pPr>
        <w:numPr>
          <w:ilvl w:val="0"/>
          <w:numId w:val="23"/>
        </w:numPr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eastAsia="Arial" w:cs="Arial"/>
          <w:sz w:val="24"/>
          <w:szCs w:val="24"/>
          <w:lang w:val="cy-GB"/>
        </w:rPr>
        <w:t xml:space="preserve">Diweddariadau rheolaidd </w:t>
      </w:r>
      <w:r w:rsidR="00E66222">
        <w:rPr>
          <w:rFonts w:ascii="Arial" w:hAnsi="Arial" w:eastAsia="Arial" w:cs="Arial"/>
          <w:sz w:val="24"/>
          <w:szCs w:val="24"/>
          <w:lang w:val="cy-GB"/>
        </w:rPr>
        <w:t>gyda’u haelod o staff enwebedig</w:t>
      </w:r>
      <w:r w:rsidRPr="00D26A4F" w:rsidR="00E64BC8">
        <w:rPr>
          <w:rFonts w:ascii="Arial" w:hAnsi="Arial" w:eastAsia="Arial" w:cs="Arial"/>
          <w:sz w:val="24"/>
          <w:szCs w:val="24"/>
          <w:lang w:val="cy-GB"/>
        </w:rPr>
        <w:t> </w:t>
      </w:r>
    </w:p>
    <w:p w:rsidRPr="00D26A4F" w:rsidR="00E64BC8" w:rsidP="00E64BC8" w:rsidRDefault="0007158E" w14:paraId="3AD2024B" w14:textId="6F7CEDC7">
      <w:pPr>
        <w:numPr>
          <w:ilvl w:val="0"/>
          <w:numId w:val="24"/>
        </w:numPr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Awyrgylch gwaith diogel ble byddan nhw’n cael eu trin â pharch, urddas a heb unrhyw fath o wahaniaethu</w:t>
      </w:r>
    </w:p>
    <w:p w:rsidRPr="00D26A4F" w:rsidR="00E64BC8" w:rsidP="00E64BC8" w:rsidRDefault="00E66222" w14:paraId="25AED056" w14:textId="2902B180">
      <w:pPr>
        <w:numPr>
          <w:ilvl w:val="0"/>
          <w:numId w:val="25"/>
        </w:numPr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eastAsia="Arial" w:cs="Arial"/>
          <w:sz w:val="24"/>
          <w:szCs w:val="24"/>
          <w:lang w:val="cy-GB"/>
        </w:rPr>
        <w:t>Cyfarwyddyd a chefnogaeth</w:t>
      </w:r>
      <w:r w:rsidRPr="00D26A4F" w:rsidR="00E64BC8">
        <w:rPr>
          <w:rFonts w:ascii="Arial" w:hAnsi="Arial" w:eastAsia="Arial" w:cs="Arial"/>
          <w:sz w:val="24"/>
          <w:szCs w:val="24"/>
          <w:lang w:val="cy-GB"/>
        </w:rPr>
        <w:t> </w:t>
      </w:r>
    </w:p>
    <w:p w:rsidRPr="00D26A4F" w:rsidR="00E64BC8" w:rsidP="00E64BC8" w:rsidRDefault="00E66222" w14:paraId="3E7B4BF5" w14:textId="2D417003">
      <w:pPr>
        <w:numPr>
          <w:ilvl w:val="0"/>
          <w:numId w:val="26"/>
        </w:numPr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eastAsia="Arial" w:cs="Arial"/>
          <w:sz w:val="24"/>
          <w:szCs w:val="24"/>
          <w:lang w:val="cy-GB"/>
        </w:rPr>
        <w:t>I ni wrando ar unrhyw adborth, cadarnhaol neu negyddol, a bod unrhyw sylwadau neu gwyn</w:t>
      </w:r>
      <w:r w:rsidR="006906C2">
        <w:rPr>
          <w:rFonts w:ascii="Arial" w:hAnsi="Arial" w:eastAsia="Arial" w:cs="Arial"/>
          <w:sz w:val="24"/>
          <w:szCs w:val="24"/>
          <w:lang w:val="cy-GB"/>
        </w:rPr>
        <w:t>i</w:t>
      </w:r>
      <w:r>
        <w:rPr>
          <w:rFonts w:ascii="Arial" w:hAnsi="Arial" w:eastAsia="Arial" w:cs="Arial"/>
          <w:sz w:val="24"/>
          <w:szCs w:val="24"/>
          <w:lang w:val="cy-GB"/>
        </w:rPr>
        <w:t>on yn cael eu trin trwy weithdrefnau corfforaethol a sefydlwyd</w:t>
      </w:r>
      <w:r w:rsidRPr="00D26A4F" w:rsidR="00E64BC8">
        <w:rPr>
          <w:rFonts w:ascii="Arial" w:hAnsi="Arial" w:eastAsia="Arial" w:cs="Arial"/>
          <w:sz w:val="24"/>
          <w:szCs w:val="24"/>
          <w:lang w:val="cy-GB"/>
        </w:rPr>
        <w:t> </w:t>
      </w:r>
    </w:p>
    <w:p w:rsidRPr="00D26A4F" w:rsidR="00E64BC8" w:rsidP="00E64BC8" w:rsidRDefault="00E66222" w14:paraId="1B1DD23E" w14:textId="7B3D7DA9">
      <w:pPr>
        <w:numPr>
          <w:ilvl w:val="0"/>
          <w:numId w:val="27"/>
        </w:numPr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eastAsia="Arial" w:cs="Arial"/>
          <w:sz w:val="24"/>
          <w:szCs w:val="24"/>
          <w:lang w:val="cy-GB"/>
        </w:rPr>
        <w:t>Bod s</w:t>
      </w:r>
      <w:r w:rsidRPr="00D26A4F" w:rsidR="00E64BC8">
        <w:rPr>
          <w:rFonts w:ascii="Arial" w:hAnsi="Arial" w:eastAsia="Arial" w:cs="Arial"/>
          <w:sz w:val="24"/>
          <w:szCs w:val="24"/>
          <w:lang w:val="cy-GB"/>
        </w:rPr>
        <w:t xml:space="preserve">taff </w:t>
      </w:r>
      <w:r>
        <w:rPr>
          <w:rFonts w:ascii="Arial" w:hAnsi="Arial" w:eastAsia="Arial" w:cs="Arial"/>
          <w:sz w:val="24"/>
          <w:szCs w:val="24"/>
          <w:lang w:val="cy-GB"/>
        </w:rPr>
        <w:t xml:space="preserve">yn ceisio a datrys unrhyw anawsterau sy’n codi wrth ymgymryd â lleoliad gyda’r gwasanaeth </w:t>
      </w:r>
    </w:p>
    <w:p w:rsidRPr="00D26A4F" w:rsidR="00E64BC8" w:rsidP="00E64BC8" w:rsidRDefault="00E66222" w14:paraId="35A471F8" w14:textId="0093C14F">
      <w:pPr>
        <w:numPr>
          <w:ilvl w:val="0"/>
          <w:numId w:val="29"/>
        </w:numPr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eastAsia="Arial" w:cs="Arial"/>
          <w:sz w:val="24"/>
          <w:szCs w:val="24"/>
          <w:lang w:val="cy-GB"/>
        </w:rPr>
        <w:t>Tasgau a ddiffinnir yn eglur</w:t>
      </w:r>
      <w:r w:rsidRPr="00D26A4F" w:rsidR="00E64BC8">
        <w:rPr>
          <w:rFonts w:ascii="Arial" w:hAnsi="Arial" w:eastAsia="Arial" w:cs="Arial"/>
          <w:sz w:val="24"/>
          <w:szCs w:val="24"/>
          <w:lang w:val="cy-GB"/>
        </w:rPr>
        <w:t> </w:t>
      </w:r>
    </w:p>
    <w:p w:rsidRPr="00D26A4F" w:rsidR="00E64BC8" w:rsidP="00E64BC8" w:rsidRDefault="00E66222" w14:paraId="00B51150" w14:textId="048CCD0C">
      <w:pPr>
        <w:numPr>
          <w:ilvl w:val="0"/>
          <w:numId w:val="30"/>
        </w:numPr>
        <w:rPr>
          <w:rFonts w:ascii="Arial" w:hAnsi="Arial" w:eastAsia="Arial" w:cs="Arial"/>
          <w:sz w:val="24"/>
          <w:szCs w:val="24"/>
          <w:lang w:val="cy-GB"/>
        </w:rPr>
      </w:pPr>
      <w:r>
        <w:rPr>
          <w:rFonts w:ascii="Arial" w:hAnsi="Arial" w:eastAsia="Arial" w:cs="Arial"/>
          <w:sz w:val="24"/>
          <w:szCs w:val="24"/>
          <w:lang w:val="cy-GB"/>
        </w:rPr>
        <w:t>Geirda i gefnogi ceisiadau am waith yn y dyfodol</w:t>
      </w:r>
      <w:r w:rsidRPr="00D26A4F" w:rsidR="00E64BC8">
        <w:rPr>
          <w:rFonts w:ascii="Arial" w:hAnsi="Arial" w:eastAsia="Arial" w:cs="Arial"/>
          <w:sz w:val="24"/>
          <w:szCs w:val="24"/>
          <w:lang w:val="cy-GB"/>
        </w:rPr>
        <w:t> </w:t>
      </w:r>
    </w:p>
    <w:p w:rsidRPr="00D26A4F" w:rsidR="36730B75" w:rsidP="36730B75" w:rsidRDefault="36730B75" w14:paraId="2BC234D0" w14:textId="5C3C753F">
      <w:pPr>
        <w:rPr>
          <w:highlight w:val="yellow"/>
          <w:lang w:val="cy-GB"/>
        </w:rPr>
      </w:pPr>
    </w:p>
    <w:p w:rsidRPr="00D26A4F" w:rsidR="00A179B0" w:rsidP="36730B75" w:rsidRDefault="00E66222" w14:paraId="146861A0" w14:textId="0C3D10B2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 Archifau Gwent yn disgwyl fod pobl sy’n gwneud profiad gwaith yn</w:t>
      </w:r>
      <w:r w:rsidRPr="00D26A4F" w:rsidR="1561F99F">
        <w:rPr>
          <w:rFonts w:ascii="Arial" w:hAnsi="Arial" w:cs="Arial"/>
          <w:sz w:val="24"/>
          <w:szCs w:val="24"/>
          <w:lang w:val="cy-GB"/>
        </w:rPr>
        <w:t>;</w:t>
      </w:r>
    </w:p>
    <w:p w:rsidRPr="00D26A4F" w:rsidR="00E64BC8" w:rsidP="00E64BC8" w:rsidRDefault="00E66222" w14:paraId="2B4773C1" w14:textId="5617BFFD">
      <w:pPr>
        <w:numPr>
          <w:ilvl w:val="0"/>
          <w:numId w:val="38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Dangos cwrteisi i aelodau’r staff a gwirfoddolwyr eraill</w:t>
      </w:r>
      <w:r w:rsidRPr="00D26A4F" w:rsidR="00E64BC8">
        <w:rPr>
          <w:rFonts w:ascii="Arial" w:hAnsi="Arial" w:cs="Arial"/>
          <w:sz w:val="24"/>
          <w:szCs w:val="24"/>
          <w:lang w:val="cy-GB"/>
        </w:rPr>
        <w:t> </w:t>
      </w:r>
    </w:p>
    <w:p w:rsidRPr="00D26A4F" w:rsidR="00E64BC8" w:rsidP="00E64BC8" w:rsidRDefault="00E64BC8" w14:paraId="6F30824F" w14:textId="30DE319D">
      <w:pPr>
        <w:numPr>
          <w:ilvl w:val="0"/>
          <w:numId w:val="39"/>
        </w:numPr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>Help</w:t>
      </w:r>
      <w:r w:rsidR="00E66222">
        <w:rPr>
          <w:rFonts w:ascii="Arial" w:hAnsi="Arial" w:cs="Arial"/>
          <w:sz w:val="24"/>
          <w:szCs w:val="24"/>
          <w:lang w:val="cy-GB"/>
        </w:rPr>
        <w:t>u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 </w:t>
      </w:r>
      <w:r w:rsidR="00E66222">
        <w:rPr>
          <w:rFonts w:ascii="Arial" w:hAnsi="Arial" w:cs="Arial"/>
          <w:sz w:val="24"/>
          <w:szCs w:val="24"/>
          <w:lang w:val="cy-GB"/>
        </w:rPr>
        <w:t xml:space="preserve">Archifau 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Gwent </w:t>
      </w:r>
      <w:r w:rsidR="00E66222">
        <w:rPr>
          <w:rFonts w:ascii="Arial" w:hAnsi="Arial" w:cs="Arial"/>
          <w:sz w:val="24"/>
          <w:szCs w:val="24"/>
          <w:lang w:val="cy-GB"/>
        </w:rPr>
        <w:t xml:space="preserve">i gyflawni eu cenhadaeth </w:t>
      </w:r>
      <w:r w:rsidRPr="00D26A4F">
        <w:rPr>
          <w:rFonts w:ascii="Arial" w:hAnsi="Arial" w:cs="Arial"/>
          <w:sz w:val="24"/>
          <w:szCs w:val="24"/>
          <w:lang w:val="cy-GB"/>
        </w:rPr>
        <w:t> </w:t>
      </w:r>
    </w:p>
    <w:p w:rsidRPr="00D26A4F" w:rsidR="00E64BC8" w:rsidP="00E64BC8" w:rsidRDefault="00E66222" w14:paraId="330410AE" w14:textId="0D2D7771">
      <w:pPr>
        <w:numPr>
          <w:ilvl w:val="0"/>
          <w:numId w:val="40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Ymgymryd â’r hyfforddiant a roddir ar gyfer y rôl </w:t>
      </w:r>
      <w:r w:rsidRPr="00D26A4F" w:rsidR="00E64BC8">
        <w:rPr>
          <w:rFonts w:ascii="Arial" w:hAnsi="Arial" w:cs="Arial"/>
          <w:sz w:val="24"/>
          <w:szCs w:val="24"/>
          <w:lang w:val="cy-GB"/>
        </w:rPr>
        <w:t> </w:t>
      </w:r>
    </w:p>
    <w:p w:rsidRPr="00D26A4F" w:rsidR="00E64BC8" w:rsidP="00E64BC8" w:rsidRDefault="00E66222" w14:paraId="3E009FFA" w14:textId="1D9D6538">
      <w:pPr>
        <w:numPr>
          <w:ilvl w:val="0"/>
          <w:numId w:val="41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Dilyn gweithdrefnau a safonau Archifau</w:t>
      </w:r>
      <w:r w:rsidRPr="00D26A4F" w:rsidR="00E64BC8">
        <w:rPr>
          <w:rFonts w:ascii="Arial" w:hAnsi="Arial" w:cs="Arial"/>
          <w:sz w:val="24"/>
          <w:szCs w:val="24"/>
          <w:lang w:val="cy-GB"/>
        </w:rPr>
        <w:t xml:space="preserve"> Gwent, </w:t>
      </w:r>
      <w:r>
        <w:rPr>
          <w:rFonts w:ascii="Arial" w:hAnsi="Arial" w:cs="Arial"/>
          <w:sz w:val="24"/>
          <w:szCs w:val="24"/>
          <w:lang w:val="cy-GB"/>
        </w:rPr>
        <w:t>gan gynnwys</w:t>
      </w:r>
      <w:r w:rsidRPr="00D26A4F" w:rsidR="00E64BC8">
        <w:rPr>
          <w:rFonts w:ascii="Arial" w:hAnsi="Arial" w:cs="Arial"/>
          <w:sz w:val="24"/>
          <w:szCs w:val="24"/>
          <w:lang w:val="cy-GB"/>
        </w:rPr>
        <w:t xml:space="preserve"> </w:t>
      </w:r>
      <w:r w:rsidR="00E23516">
        <w:rPr>
          <w:rFonts w:ascii="Arial" w:hAnsi="Arial" w:cs="Arial"/>
          <w:sz w:val="24"/>
          <w:szCs w:val="24"/>
          <w:lang w:val="cy-GB"/>
        </w:rPr>
        <w:t>iechyd a diogelwch a chyfleoedd cyfartal</w:t>
      </w:r>
      <w:r w:rsidRPr="00D26A4F" w:rsidR="00E64BC8">
        <w:rPr>
          <w:rFonts w:ascii="Arial" w:hAnsi="Arial" w:cs="Arial"/>
          <w:sz w:val="24"/>
          <w:szCs w:val="24"/>
          <w:lang w:val="cy-GB"/>
        </w:rPr>
        <w:t xml:space="preserve">, </w:t>
      </w:r>
      <w:r w:rsidR="00E23516">
        <w:rPr>
          <w:rFonts w:ascii="Arial" w:hAnsi="Arial" w:cs="Arial"/>
          <w:sz w:val="24"/>
          <w:szCs w:val="24"/>
          <w:lang w:val="cy-GB"/>
        </w:rPr>
        <w:t>mewn perthynas â’u staff</w:t>
      </w:r>
      <w:r w:rsidRPr="00D26A4F" w:rsidR="00E64BC8">
        <w:rPr>
          <w:rFonts w:ascii="Arial" w:hAnsi="Arial" w:cs="Arial"/>
          <w:sz w:val="24"/>
          <w:szCs w:val="24"/>
          <w:lang w:val="cy-GB"/>
        </w:rPr>
        <w:t xml:space="preserve">, </w:t>
      </w:r>
      <w:r w:rsidR="00E23516">
        <w:rPr>
          <w:rFonts w:ascii="Arial" w:hAnsi="Arial" w:cs="Arial"/>
          <w:sz w:val="24"/>
          <w:szCs w:val="24"/>
          <w:lang w:val="cy-GB"/>
        </w:rPr>
        <w:t>gwirfoddolwyr a defnyddwyr</w:t>
      </w:r>
      <w:r w:rsidRPr="00D26A4F" w:rsidR="00E64BC8">
        <w:rPr>
          <w:rFonts w:ascii="Arial" w:hAnsi="Arial" w:cs="Arial"/>
          <w:sz w:val="24"/>
          <w:szCs w:val="24"/>
          <w:lang w:val="cy-GB"/>
        </w:rPr>
        <w:t> </w:t>
      </w:r>
    </w:p>
    <w:p w:rsidRPr="00D26A4F" w:rsidR="00E64BC8" w:rsidP="00E64BC8" w:rsidRDefault="00E23516" w14:paraId="39061F93" w14:textId="6834B740">
      <w:pPr>
        <w:numPr>
          <w:ilvl w:val="0"/>
          <w:numId w:val="4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Bodloni gofynion o ran amser a’r safonau y cytunwyd arnynt a rhoi rhybudd</w:t>
      </w:r>
      <w:r w:rsidRPr="00D26A4F" w:rsidR="00E64BC8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rhesymol fel y gall trefniadau eraill gael eu gwneud pan nad yw hyn yn bosibl</w:t>
      </w:r>
      <w:r w:rsidRPr="00D26A4F" w:rsidR="00E64BC8">
        <w:rPr>
          <w:rFonts w:ascii="Arial" w:hAnsi="Arial" w:cs="Arial"/>
          <w:sz w:val="24"/>
          <w:szCs w:val="24"/>
          <w:lang w:val="cy-GB"/>
        </w:rPr>
        <w:t> </w:t>
      </w:r>
    </w:p>
    <w:p w:rsidRPr="00D26A4F" w:rsidR="00E64BC8" w:rsidP="00E64BC8" w:rsidRDefault="007A4C52" w14:paraId="3AF61781" w14:textId="5D82C023">
      <w:pPr>
        <w:numPr>
          <w:ilvl w:val="0"/>
          <w:numId w:val="43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Rhoi adborth rheolaidd, gan gynnwys ar ddiwedd y prosiect neu ddiwedd y gwirfoddoli, a mynegi unrhyw bryderon wrth </w:t>
      </w:r>
      <w:r w:rsidRPr="00D26A4F" w:rsidR="00E64BC8">
        <w:rPr>
          <w:rFonts w:ascii="Arial" w:hAnsi="Arial" w:cs="Arial"/>
          <w:sz w:val="24"/>
          <w:szCs w:val="24"/>
          <w:lang w:val="cy-GB"/>
        </w:rPr>
        <w:t>staff </w:t>
      </w:r>
    </w:p>
    <w:p w:rsidRPr="00D26A4F" w:rsidR="00E64BC8" w:rsidP="00E64BC8" w:rsidRDefault="007A4C52" w14:paraId="0DF0862F" w14:textId="4272FC1B">
      <w:pPr>
        <w:numPr>
          <w:ilvl w:val="0"/>
          <w:numId w:val="44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Cytuno fod unrhyw waith a gwblheir yn y rôl yma’n hawlfraint Archifau </w:t>
      </w:r>
      <w:r w:rsidRPr="00D26A4F" w:rsidR="00E64BC8">
        <w:rPr>
          <w:rFonts w:ascii="Arial" w:hAnsi="Arial" w:cs="Arial"/>
          <w:sz w:val="24"/>
          <w:szCs w:val="24"/>
          <w:lang w:val="cy-GB"/>
        </w:rPr>
        <w:t>Gwent </w:t>
      </w:r>
    </w:p>
    <w:p w:rsidRPr="00D26A4F" w:rsidR="00E64BC8" w:rsidP="36730B75" w:rsidRDefault="00E64BC8" w14:paraId="7402DE58" w14:textId="77777777">
      <w:pPr>
        <w:rPr>
          <w:rFonts w:ascii="Arial" w:hAnsi="Arial" w:cs="Arial"/>
          <w:sz w:val="24"/>
          <w:szCs w:val="24"/>
          <w:lang w:val="cy-GB"/>
        </w:rPr>
      </w:pPr>
    </w:p>
    <w:p w:rsidRPr="00D26A4F" w:rsidR="00B86AE5" w:rsidP="366C68D5" w:rsidRDefault="007A4C52" w14:paraId="50BA3E02" w14:textId="10871905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name="_Toc215047538" w:id="7"/>
      <w:bookmarkStart w:name="_Toc1129575853" w:id="8"/>
      <w:bookmarkStart w:name="_Toc1684721901" w:id="9"/>
      <w:r>
        <w:rPr>
          <w:rFonts w:ascii="Arial" w:hAnsi="Arial" w:cs="Arial"/>
          <w:b/>
          <w:bCs/>
          <w:color w:val="auto"/>
          <w:sz w:val="28"/>
          <w:szCs w:val="28"/>
          <w:lang w:val="cy-GB"/>
        </w:rPr>
        <w:t>Diogelwch a Gwybodaeth Gyfrinachol</w:t>
      </w:r>
      <w:bookmarkEnd w:id="7"/>
      <w:r w:rsidRPr="00D26A4F" w:rsidR="08C0F885">
        <w:rPr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 </w:t>
      </w:r>
      <w:bookmarkEnd w:id="8"/>
      <w:bookmarkEnd w:id="9"/>
    </w:p>
    <w:p w:rsidRPr="00D26A4F" w:rsidR="00B86AE5" w:rsidP="366C68D5" w:rsidRDefault="08C0F885" w14:paraId="1895D3B7" w14:textId="77777777">
      <w:pPr>
        <w:spacing w:after="0" w:line="240" w:lineRule="auto"/>
        <w:rPr>
          <w:lang w:val="cy-GB"/>
        </w:rPr>
      </w:pPr>
      <w:r w:rsidRPr="00D26A4F">
        <w:rPr>
          <w:lang w:val="cy-GB"/>
        </w:rPr>
        <w:t xml:space="preserve"> </w:t>
      </w:r>
    </w:p>
    <w:p w:rsidRPr="00D26A4F" w:rsidR="00D26A4F" w:rsidP="00A83FE4" w:rsidRDefault="00D26A4F" w14:paraId="2B485B20" w14:textId="46A36B0A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Bydd y gwaith y bydd </w:t>
      </w:r>
      <w:r w:rsidR="006906C2">
        <w:rPr>
          <w:rFonts w:ascii="Arial" w:hAnsi="Arial" w:cs="Arial"/>
          <w:sz w:val="24"/>
          <w:szCs w:val="24"/>
          <w:lang w:val="cy-GB"/>
        </w:rPr>
        <w:t xml:space="preserve">pobl mewn </w:t>
      </w:r>
      <w:r w:rsidRPr="00D26A4F">
        <w:rPr>
          <w:rFonts w:ascii="Arial" w:hAnsi="Arial" w:cs="Arial"/>
          <w:sz w:val="24"/>
          <w:szCs w:val="24"/>
          <w:lang w:val="cy-GB"/>
        </w:rPr>
        <w:t>lleoliadau</w:t>
      </w:r>
      <w:r w:rsidR="006906C2">
        <w:rPr>
          <w:rFonts w:ascii="Arial" w:hAnsi="Arial" w:cs="Arial"/>
          <w:sz w:val="24"/>
          <w:szCs w:val="24"/>
          <w:lang w:val="cy-GB"/>
        </w:rPr>
        <w:t>’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n ei wneud yn cynnwys y cofnodion hynny </w:t>
      </w:r>
      <w:r w:rsidR="006906C2">
        <w:rPr>
          <w:rFonts w:ascii="Arial" w:hAnsi="Arial" w:cs="Arial"/>
          <w:sz w:val="24"/>
          <w:szCs w:val="24"/>
          <w:lang w:val="cy-GB"/>
        </w:rPr>
        <w:t xml:space="preserve">yn unig 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sy'n agored ac yn hygyrch i'r cyhoedd. Ni fydd </w:t>
      </w:r>
      <w:r w:rsidR="006906C2">
        <w:rPr>
          <w:rFonts w:ascii="Arial" w:hAnsi="Arial" w:cs="Arial"/>
          <w:sz w:val="24"/>
          <w:szCs w:val="24"/>
          <w:lang w:val="cy-GB"/>
        </w:rPr>
        <w:t xml:space="preserve">pobl mewn 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lleoliadau profiad gwaith yn gweithio gyda chofnodion caeedig neu rai sy'n cynnwys gwybodaeth gyfrinachol. Fodd bynnag, bydd pob </w:t>
      </w:r>
      <w:r w:rsidR="006906C2">
        <w:rPr>
          <w:rFonts w:ascii="Arial" w:hAnsi="Arial" w:cs="Arial"/>
          <w:sz w:val="24"/>
          <w:szCs w:val="24"/>
          <w:lang w:val="cy-GB"/>
        </w:rPr>
        <w:t>unigolyn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 yn cael ei friffio ar fesurau diogelwch wrth ddefnyddio'r Ystafell Ymchwil ac ar weithio gyda gwybodaeth gyfrinachol fel rhan o'u sefydlu.</w:t>
      </w:r>
    </w:p>
    <w:p w:rsidRPr="00D26A4F" w:rsidR="00D26A4F" w:rsidP="00A83FE4" w:rsidRDefault="00D26A4F" w14:paraId="0FB5149E" w14:textId="77777777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name="_Toc215047539" w:id="10"/>
      <w:bookmarkStart w:name="_Toc749206594" w:id="11"/>
      <w:bookmarkStart w:name="_Toc1293075412" w:id="12"/>
      <w:r w:rsidRPr="00D26A4F">
        <w:rPr>
          <w:rFonts w:ascii="Arial" w:hAnsi="Arial" w:cs="Arial"/>
          <w:b/>
          <w:bCs/>
          <w:color w:val="auto"/>
          <w:sz w:val="28"/>
          <w:szCs w:val="28"/>
          <w:lang w:val="cy-GB"/>
        </w:rPr>
        <w:lastRenderedPageBreak/>
        <w:t xml:space="preserve">Iechyd a Diogelwch </w:t>
      </w:r>
      <w:bookmarkEnd w:id="10"/>
      <w:bookmarkEnd w:id="11"/>
      <w:bookmarkEnd w:id="12"/>
    </w:p>
    <w:p w:rsidRPr="00D26A4F" w:rsidR="00D26A4F" w:rsidP="00A83FE4" w:rsidRDefault="00D26A4F" w14:paraId="30E4B8F5" w14:textId="77777777">
      <w:pPr>
        <w:spacing w:after="0" w:line="240" w:lineRule="auto"/>
        <w:rPr>
          <w:lang w:val="cy-GB"/>
        </w:rPr>
      </w:pPr>
      <w:r w:rsidRPr="00D26A4F">
        <w:rPr>
          <w:lang w:val="cy-GB"/>
        </w:rPr>
        <w:t xml:space="preserve"> </w:t>
      </w:r>
    </w:p>
    <w:p w:rsidRPr="00D26A4F" w:rsidR="00D26A4F" w:rsidP="00A83FE4" w:rsidRDefault="0007158E" w14:paraId="51986B64" w14:textId="73898A88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 Archifau Gwent yn dilyn Polisi Iechyd, Diogelwch a Lles Corfforaethol Cyngor Bwrdeistref Sirol Torfaen. Bydd pobl mewn lleoliadau yn cael yr hyfforddiant angenrheidiol i'w galluogi i gyflawni eu tasgau'n ddiogel heb roi eu hunain neu eraill mewn perygl.  Rhaid i bobl ar leoliadau profiad gwaith fabwysiadu arferion gwaith diogel gyda sylw priodol i'w Hiechyd a'u Diogelwch a'u cyfrifoldeb tuag at eraill.  Bydd codi ymwybyddiaeth o hyn yn rhan o'r sefydlu.</w:t>
      </w:r>
    </w:p>
    <w:p w:rsidRPr="00D26A4F" w:rsidR="00D26A4F" w:rsidP="00A83FE4" w:rsidRDefault="00D26A4F" w14:paraId="5F5CB3BE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D26A4F" w:rsidP="00A83FE4" w:rsidRDefault="00D26A4F" w14:paraId="026866C1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Mae staff Archifau Gwent yn derbyn hyfforddiant rheolaidd ar ddiogelu ac yn dilyn Polisi Corfforaethol a Chanllawiau Cyngor Bwrdeistref Sirol Torfaen ar gyfer Diogelu Plant, Pobl Ifanc ac Oedolion mewn Perygl. </w:t>
      </w:r>
    </w:p>
    <w:p w:rsidRPr="00D26A4F" w:rsidR="00D26A4F" w:rsidP="00A83FE4" w:rsidRDefault="00D26A4F" w14:paraId="7A3AAEB6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 </w:t>
      </w:r>
    </w:p>
    <w:p w:rsidRPr="00D26A4F" w:rsidR="00D26A4F" w:rsidP="00A83FE4" w:rsidRDefault="00D26A4F" w14:paraId="384D6997" w14:textId="53F5B7DE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Bydd Asesiadau Risg hefyd yn cael eu cynnal ar weithgareddau gwaith a lleoliadau profiad gwaith yn y gweithle. Bydd unrhyw risgiau gweddilliol a nodwyd yn cael eu hystyried wrth hyfforddi </w:t>
      </w:r>
      <w:r w:rsidR="006906C2">
        <w:rPr>
          <w:rFonts w:ascii="Arial" w:hAnsi="Arial" w:cs="Arial"/>
          <w:sz w:val="24"/>
          <w:szCs w:val="24"/>
          <w:lang w:val="cy-GB"/>
        </w:rPr>
        <w:t xml:space="preserve">pobl mewn </w:t>
      </w:r>
      <w:r w:rsidRPr="00D26A4F">
        <w:rPr>
          <w:rFonts w:ascii="Arial" w:hAnsi="Arial" w:cs="Arial"/>
          <w:sz w:val="24"/>
          <w:szCs w:val="24"/>
          <w:lang w:val="cy-GB"/>
        </w:rPr>
        <w:t xml:space="preserve">lleoliadau. </w:t>
      </w:r>
    </w:p>
    <w:p w:rsidRPr="00D26A4F" w:rsidR="00D26A4F" w:rsidP="00A83FE4" w:rsidRDefault="00D26A4F" w14:paraId="0CD89ECC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D26A4F" w:rsidP="00A83FE4" w:rsidRDefault="00D26A4F" w14:paraId="6D50C2E3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D26A4F" w:rsidP="00A83FE4" w:rsidRDefault="00D26A4F" w14:paraId="4E5162F1" w14:textId="77777777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name="_Toc215047540" w:id="13"/>
      <w:r w:rsidRPr="00D26A4F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Cod Ymddygiad</w:t>
      </w:r>
      <w:bookmarkEnd w:id="13"/>
    </w:p>
    <w:p w:rsidRPr="00D26A4F" w:rsidR="00D26A4F" w:rsidP="00A83FE4" w:rsidRDefault="00D26A4F" w14:paraId="234DA7B8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D26A4F" w:rsidP="00A83FE4" w:rsidRDefault="00D26A4F" w14:paraId="75281475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>Mae Archifau Gwent yn dilyn Cod Ymddygiad Cyngor Bwrdeistref Sirol Torfaen.</w:t>
      </w:r>
    </w:p>
    <w:p w:rsidRPr="00D26A4F" w:rsidR="00D26A4F" w:rsidP="00A83FE4" w:rsidRDefault="00D26A4F" w14:paraId="1DA5CBCF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:rsidRPr="00D26A4F" w:rsidR="00D26A4F" w:rsidP="00A83FE4" w:rsidRDefault="00D26A4F" w14:paraId="7C888F0D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 xml:space="preserve"> </w:t>
      </w:r>
    </w:p>
    <w:p w:rsidRPr="00D26A4F" w:rsidR="00D26A4F" w:rsidP="00A83FE4" w:rsidRDefault="00D26A4F" w14:paraId="1DE4D12C" w14:textId="77777777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name="_Toc215047541" w:id="14"/>
      <w:r w:rsidRPr="00D26A4F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Adolygu</w:t>
      </w:r>
      <w:bookmarkEnd w:id="14"/>
    </w:p>
    <w:p w:rsidRPr="00D26A4F" w:rsidR="00D26A4F" w:rsidP="00A83FE4" w:rsidRDefault="00D26A4F" w14:paraId="6E394ABD" w14:textId="77777777">
      <w:pPr>
        <w:spacing w:after="0" w:line="240" w:lineRule="auto"/>
        <w:rPr>
          <w:lang w:val="cy-GB"/>
        </w:rPr>
      </w:pPr>
    </w:p>
    <w:p w:rsidRPr="00D26A4F" w:rsidR="00D26A4F" w:rsidP="00A83FE4" w:rsidRDefault="00D26A4F" w14:paraId="26F538FC" w14:textId="77777777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26A4F">
        <w:rPr>
          <w:rFonts w:ascii="Arial" w:hAnsi="Arial" w:cs="Arial"/>
          <w:sz w:val="24"/>
          <w:szCs w:val="24"/>
          <w:lang w:val="cy-GB"/>
        </w:rPr>
        <w:t>Cymeradwywyd y Polisi hwn gan Gyd-bwyllgor Archifau Gwent ym mis Medi 2025. Bydd yn cael ei adolygu eto ym mis Medi 2028 neu'n gynt os yw'r amgylchiadau'n mynnu.</w:t>
      </w:r>
    </w:p>
    <w:p w:rsidRPr="00D26A4F" w:rsidR="00B86AE5" w:rsidP="366C68D5" w:rsidRDefault="00B86AE5" w14:paraId="72A3D3EC" w14:textId="1631E786">
      <w:pPr>
        <w:rPr>
          <w:lang w:val="cy-GB"/>
        </w:rPr>
      </w:pPr>
    </w:p>
    <w:p w:rsidRPr="00D26A4F" w:rsidR="0019710A" w:rsidP="0019710A" w:rsidRDefault="0019710A" w14:paraId="138BBB67" w14:textId="72A108F9">
      <w:pPr>
        <w:rPr>
          <w:lang w:val="cy-GB"/>
        </w:rPr>
      </w:pPr>
    </w:p>
    <w:p w:rsidRPr="00D26A4F" w:rsidR="0019710A" w:rsidP="0019710A" w:rsidRDefault="0019710A" w14:paraId="26E23F41" w14:textId="77777777">
      <w:pPr>
        <w:jc w:val="center"/>
        <w:rPr>
          <w:lang w:val="cy-GB"/>
        </w:rPr>
      </w:pPr>
    </w:p>
    <w:sectPr w:rsidRPr="00D26A4F" w:rsidR="0019710A" w:rsidSect="0062693C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995" w:rsidP="00293E26" w:rsidRDefault="008F5995" w14:paraId="34C40DC5" w14:textId="77777777">
      <w:pPr>
        <w:spacing w:after="0" w:line="240" w:lineRule="auto"/>
      </w:pPr>
      <w:r>
        <w:separator/>
      </w:r>
    </w:p>
  </w:endnote>
  <w:endnote w:type="continuationSeparator" w:id="0">
    <w:p w:rsidR="008F5995" w:rsidP="00293E26" w:rsidRDefault="008F5995" w14:paraId="1E2B6D1C" w14:textId="77777777">
      <w:pPr>
        <w:spacing w:after="0" w:line="240" w:lineRule="auto"/>
      </w:pPr>
      <w:r>
        <w:continuationSeparator/>
      </w:r>
    </w:p>
  </w:endnote>
  <w:endnote w:type="continuationNotice" w:id="1">
    <w:p w:rsidR="008F5995" w:rsidRDefault="008F5995" w14:paraId="04515E0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9038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4E12" w:rsidRDefault="00D44E12" w14:paraId="6C6F245B" w14:textId="31FCF93A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293E26" w:rsidRDefault="00293E26" w14:paraId="4B94D5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035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5A25" w:rsidRDefault="00535A25" w14:paraId="11A69218" w14:textId="225885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2392" w:rsidRDefault="00C62392" w14:paraId="1A81B1F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995" w:rsidP="00293E26" w:rsidRDefault="008F5995" w14:paraId="5DECC943" w14:textId="77777777">
      <w:pPr>
        <w:spacing w:after="0" w:line="240" w:lineRule="auto"/>
      </w:pPr>
      <w:r>
        <w:separator/>
      </w:r>
    </w:p>
  </w:footnote>
  <w:footnote w:type="continuationSeparator" w:id="0">
    <w:p w:rsidR="008F5995" w:rsidP="00293E26" w:rsidRDefault="008F5995" w14:paraId="5FB92DCD" w14:textId="77777777">
      <w:pPr>
        <w:spacing w:after="0" w:line="240" w:lineRule="auto"/>
      </w:pPr>
      <w:r>
        <w:continuationSeparator/>
      </w:r>
    </w:p>
  </w:footnote>
  <w:footnote w:type="continuationNotice" w:id="1">
    <w:p w:rsidR="008F5995" w:rsidRDefault="008F5995" w14:paraId="67499E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390C6A" w:rsidTr="35390C6A" w14:paraId="6AB22C08" w14:textId="77777777">
      <w:tc>
        <w:tcPr>
          <w:tcW w:w="3005" w:type="dxa"/>
        </w:tcPr>
        <w:p w:rsidR="35390C6A" w:rsidP="35390C6A" w:rsidRDefault="35390C6A" w14:paraId="2B0CE7CE" w14:textId="226D09C8">
          <w:pPr>
            <w:pStyle w:val="Header"/>
            <w:ind w:left="-115"/>
          </w:pPr>
        </w:p>
      </w:tc>
      <w:tc>
        <w:tcPr>
          <w:tcW w:w="3005" w:type="dxa"/>
        </w:tcPr>
        <w:p w:rsidR="35390C6A" w:rsidP="35390C6A" w:rsidRDefault="35390C6A" w14:paraId="71A80D72" w14:textId="7BB3E8C1">
          <w:pPr>
            <w:pStyle w:val="Header"/>
            <w:jc w:val="center"/>
          </w:pPr>
        </w:p>
      </w:tc>
      <w:tc>
        <w:tcPr>
          <w:tcW w:w="3005" w:type="dxa"/>
        </w:tcPr>
        <w:p w:rsidR="35390C6A" w:rsidP="35390C6A" w:rsidRDefault="35390C6A" w14:paraId="1481A5B9" w14:textId="6375948A">
          <w:pPr>
            <w:pStyle w:val="Header"/>
            <w:ind w:right="-115"/>
            <w:jc w:val="right"/>
          </w:pPr>
        </w:p>
      </w:tc>
    </w:tr>
  </w:tbl>
  <w:p w:rsidR="35390C6A" w:rsidP="35390C6A" w:rsidRDefault="35390C6A" w14:paraId="582D13D6" w14:textId="6F838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693C" w:rsidP="0062693C" w:rsidRDefault="0062693C" w14:paraId="264508E6" w14:textId="50A98C05">
    <w:pPr>
      <w:pStyle w:val="Header"/>
      <w:ind w:left="-709"/>
    </w:pPr>
    <w:r>
      <w:rPr>
        <w:noProof/>
        <w:color w:val="000000"/>
        <w:shd w:val="clear" w:color="auto" w:fill="FFFFFF"/>
      </w:rPr>
      <w:drawing>
        <wp:inline distT="0" distB="0" distL="0" distR="0" wp14:anchorId="6E5EEC53" wp14:editId="4A9D2469">
          <wp:extent cx="1894867" cy="1084580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99" cy="1101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4E12">
      <w:rPr>
        <w:noProof/>
        <w:color w:val="000000"/>
        <w:shd w:val="clear" w:color="auto" w:fill="FFFFFF"/>
      </w:rPr>
      <w:t xml:space="preserve">                                                                                                    </w:t>
    </w:r>
    <w:r w:rsidRPr="00B55C89" w:rsidR="00D44E12">
      <w:rPr>
        <w:noProof/>
        <w:color w:val="000000"/>
        <w:shd w:val="clear" w:color="auto" w:fill="FFFFFF"/>
      </w:rPr>
      <w:drawing>
        <wp:inline distT="0" distB="0" distL="0" distR="0" wp14:anchorId="6D4F0AA4" wp14:editId="0C581856">
          <wp:extent cx="1062990" cy="1153196"/>
          <wp:effectExtent l="0" t="0" r="381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5004" cy="1166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5BC"/>
    <w:multiLevelType w:val="multilevel"/>
    <w:tmpl w:val="3E2C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6B23B7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75912CA"/>
    <w:multiLevelType w:val="multilevel"/>
    <w:tmpl w:val="223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8932FC4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09845AF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5F2052"/>
    <w:multiLevelType w:val="hybridMultilevel"/>
    <w:tmpl w:val="39889A7C"/>
    <w:lvl w:ilvl="0" w:tplc="ED5802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592682"/>
    <w:multiLevelType w:val="hybridMultilevel"/>
    <w:tmpl w:val="0CF09B0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E5B39F8"/>
    <w:multiLevelType w:val="multilevel"/>
    <w:tmpl w:val="374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555F64"/>
    <w:multiLevelType w:val="hybridMultilevel"/>
    <w:tmpl w:val="966E81F6"/>
    <w:lvl w:ilvl="0" w:tplc="2092F4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A8B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B087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8A84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88A8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6A8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F0F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16B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4EC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C64AA7"/>
    <w:multiLevelType w:val="hybridMultilevel"/>
    <w:tmpl w:val="74427A16"/>
    <w:lvl w:ilvl="0" w:tplc="1728AB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D8BA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0E0C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A878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AE29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D025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989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A25B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FA08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40560C"/>
    <w:multiLevelType w:val="hybridMultilevel"/>
    <w:tmpl w:val="A7BEA862"/>
    <w:lvl w:ilvl="0" w:tplc="39945A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8206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82D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3005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EC66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0A8F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A15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44DC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4477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9425F3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00A28DF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0C6662B"/>
    <w:multiLevelType w:val="multilevel"/>
    <w:tmpl w:val="B16C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6C3279A"/>
    <w:multiLevelType w:val="multilevel"/>
    <w:tmpl w:val="08C2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8943B91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8BD6383"/>
    <w:multiLevelType w:val="hybridMultilevel"/>
    <w:tmpl w:val="BAE46522"/>
    <w:lvl w:ilvl="0" w:tplc="47B66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5E3C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B026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4807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1CE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1E48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84D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7644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529D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1C70D3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0221A27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7484FC7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8800C68"/>
    <w:multiLevelType w:val="multilevel"/>
    <w:tmpl w:val="5C4C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BFE0FDB"/>
    <w:multiLevelType w:val="hybridMultilevel"/>
    <w:tmpl w:val="540CDC90"/>
    <w:lvl w:ilvl="0" w:tplc="ED5802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34AE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F836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E8F7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DA90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2EFC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3433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445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4A93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357785"/>
    <w:multiLevelType w:val="multilevel"/>
    <w:tmpl w:val="F87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0A174F3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5526B3F"/>
    <w:multiLevelType w:val="hybridMultilevel"/>
    <w:tmpl w:val="FFFFFFFF"/>
    <w:lvl w:ilvl="0" w:tplc="53DEF0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94CA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0A2D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26C0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ACD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0A7B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6AA0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AA3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98FB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AF78E2"/>
    <w:multiLevelType w:val="hybridMultilevel"/>
    <w:tmpl w:val="EF42637E"/>
    <w:lvl w:ilvl="0" w:tplc="774C1F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4BA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1A4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B434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1412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24BD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DED0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F06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9A1B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70536E"/>
    <w:multiLevelType w:val="hybridMultilevel"/>
    <w:tmpl w:val="FFFFFFFF"/>
    <w:lvl w:ilvl="0" w:tplc="DD5C8E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F45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60FD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C0F3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3861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3253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542A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4836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04A1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8810C51"/>
    <w:multiLevelType w:val="hybridMultilevel"/>
    <w:tmpl w:val="FFFFFFFF"/>
    <w:lvl w:ilvl="0" w:tplc="4860EE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CCA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FC5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BE9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498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98B6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F616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5817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666F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D802AE"/>
    <w:multiLevelType w:val="multilevel"/>
    <w:tmpl w:val="ED4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E04057F"/>
    <w:multiLevelType w:val="hybridMultilevel"/>
    <w:tmpl w:val="FFFFFFFF"/>
    <w:lvl w:ilvl="0" w:tplc="F40C13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CA70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0E23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A0E0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B007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DCF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BC1F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D238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C482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0AA25D1"/>
    <w:multiLevelType w:val="hybridMultilevel"/>
    <w:tmpl w:val="EDAEBB10"/>
    <w:lvl w:ilvl="0" w:tplc="ED300E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16F2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07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26B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0201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EE28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7ABE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A00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04ED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9C7B39"/>
    <w:multiLevelType w:val="hybridMultilevel"/>
    <w:tmpl w:val="FFFFFFFF"/>
    <w:lvl w:ilvl="0" w:tplc="07A80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2CF4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2843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0842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AC16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C0DC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A61F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104D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A015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659438E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8462309"/>
    <w:multiLevelType w:val="multilevel"/>
    <w:tmpl w:val="8E7C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8740011"/>
    <w:multiLevelType w:val="hybridMultilevel"/>
    <w:tmpl w:val="FFFFFFFF"/>
    <w:lvl w:ilvl="0" w:tplc="7DDCCE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CA86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3C66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701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0A8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B6B3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294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1AB3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5E04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024B1E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C19586B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D6E719A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40D6055"/>
    <w:multiLevelType w:val="hybridMultilevel"/>
    <w:tmpl w:val="C06EC1A0"/>
    <w:lvl w:ilvl="0" w:tplc="A42A7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C6DE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228F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4CB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3A0E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44BE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40CA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F85E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5815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52F6573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5EE1026"/>
    <w:multiLevelType w:val="hybridMultilevel"/>
    <w:tmpl w:val="550064B2"/>
    <w:lvl w:ilvl="0" w:tplc="94061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827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14ED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7C5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A2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4649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64A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C4F3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409D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82500EB"/>
    <w:multiLevelType w:val="hybridMultilevel"/>
    <w:tmpl w:val="B21A1CF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7B7F7A11"/>
    <w:multiLevelType w:val="multilevel"/>
    <w:tmpl w:val="6D3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E491C42"/>
    <w:multiLevelType w:val="hybridMultilevel"/>
    <w:tmpl w:val="2FF67C46"/>
    <w:lvl w:ilvl="0" w:tplc="E56AAF4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8716960">
    <w:abstractNumId w:val="25"/>
  </w:num>
  <w:num w:numId="2" w16cid:durableId="25299105">
    <w:abstractNumId w:val="16"/>
  </w:num>
  <w:num w:numId="3" w16cid:durableId="1245921803">
    <w:abstractNumId w:val="10"/>
  </w:num>
  <w:num w:numId="4" w16cid:durableId="1322659072">
    <w:abstractNumId w:val="30"/>
  </w:num>
  <w:num w:numId="5" w16cid:durableId="287903690">
    <w:abstractNumId w:val="40"/>
  </w:num>
  <w:num w:numId="6" w16cid:durableId="9840180">
    <w:abstractNumId w:val="9"/>
  </w:num>
  <w:num w:numId="7" w16cid:durableId="692608068">
    <w:abstractNumId w:val="8"/>
  </w:num>
  <w:num w:numId="8" w16cid:durableId="1861116117">
    <w:abstractNumId w:val="38"/>
  </w:num>
  <w:num w:numId="9" w16cid:durableId="252783416">
    <w:abstractNumId w:val="43"/>
  </w:num>
  <w:num w:numId="10" w16cid:durableId="883058469">
    <w:abstractNumId w:val="41"/>
  </w:num>
  <w:num w:numId="11" w16cid:durableId="1689983646">
    <w:abstractNumId w:val="6"/>
  </w:num>
  <w:num w:numId="12" w16cid:durableId="77755199">
    <w:abstractNumId w:val="29"/>
  </w:num>
  <w:num w:numId="13" w16cid:durableId="1066341122">
    <w:abstractNumId w:val="31"/>
  </w:num>
  <w:num w:numId="14" w16cid:durableId="418452147">
    <w:abstractNumId w:val="26"/>
  </w:num>
  <w:num w:numId="15" w16cid:durableId="881869312">
    <w:abstractNumId w:val="24"/>
  </w:num>
  <w:num w:numId="16" w16cid:durableId="445387992">
    <w:abstractNumId w:val="21"/>
  </w:num>
  <w:num w:numId="17" w16cid:durableId="1523668155">
    <w:abstractNumId w:val="34"/>
  </w:num>
  <w:num w:numId="18" w16cid:durableId="388308587">
    <w:abstractNumId w:val="27"/>
  </w:num>
  <w:num w:numId="19" w16cid:durableId="471019803">
    <w:abstractNumId w:val="5"/>
  </w:num>
  <w:num w:numId="20" w16cid:durableId="1255095916">
    <w:abstractNumId w:val="2"/>
  </w:num>
  <w:num w:numId="21" w16cid:durableId="79955326">
    <w:abstractNumId w:val="35"/>
  </w:num>
  <w:num w:numId="22" w16cid:durableId="925458779">
    <w:abstractNumId w:val="0"/>
  </w:num>
  <w:num w:numId="23" w16cid:durableId="625430679">
    <w:abstractNumId w:val="33"/>
  </w:num>
  <w:num w:numId="24" w16cid:durableId="318774992">
    <w:abstractNumId w:val="28"/>
  </w:num>
  <w:num w:numId="25" w16cid:durableId="2074234378">
    <w:abstractNumId w:val="13"/>
  </w:num>
  <w:num w:numId="26" w16cid:durableId="478377435">
    <w:abstractNumId w:val="7"/>
  </w:num>
  <w:num w:numId="27" w16cid:durableId="475684862">
    <w:abstractNumId w:val="22"/>
  </w:num>
  <w:num w:numId="28" w16cid:durableId="291597453">
    <w:abstractNumId w:val="14"/>
  </w:num>
  <w:num w:numId="29" w16cid:durableId="424691425">
    <w:abstractNumId w:val="20"/>
  </w:num>
  <w:num w:numId="30" w16cid:durableId="1472288330">
    <w:abstractNumId w:val="42"/>
  </w:num>
  <w:num w:numId="31" w16cid:durableId="2030445862">
    <w:abstractNumId w:val="18"/>
  </w:num>
  <w:num w:numId="32" w16cid:durableId="1303736463">
    <w:abstractNumId w:val="36"/>
  </w:num>
  <w:num w:numId="33" w16cid:durableId="1192649329">
    <w:abstractNumId w:val="39"/>
  </w:num>
  <w:num w:numId="34" w16cid:durableId="1108044321">
    <w:abstractNumId w:val="19"/>
  </w:num>
  <w:num w:numId="35" w16cid:durableId="1587493252">
    <w:abstractNumId w:val="15"/>
  </w:num>
  <w:num w:numId="36" w16cid:durableId="47074566">
    <w:abstractNumId w:val="11"/>
  </w:num>
  <w:num w:numId="37" w16cid:durableId="1046175460">
    <w:abstractNumId w:val="12"/>
  </w:num>
  <w:num w:numId="38" w16cid:durableId="1749616759">
    <w:abstractNumId w:val="23"/>
  </w:num>
  <w:num w:numId="39" w16cid:durableId="1843159890">
    <w:abstractNumId w:val="32"/>
  </w:num>
  <w:num w:numId="40" w16cid:durableId="1081946698">
    <w:abstractNumId w:val="3"/>
  </w:num>
  <w:num w:numId="41" w16cid:durableId="1604266333">
    <w:abstractNumId w:val="37"/>
  </w:num>
  <w:num w:numId="42" w16cid:durableId="1330906188">
    <w:abstractNumId w:val="1"/>
  </w:num>
  <w:num w:numId="43" w16cid:durableId="2066758794">
    <w:abstractNumId w:val="4"/>
  </w:num>
  <w:num w:numId="44" w16cid:durableId="6093142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5"/>
    <w:rsid w:val="0004567E"/>
    <w:rsid w:val="000554B3"/>
    <w:rsid w:val="0007158E"/>
    <w:rsid w:val="000931C6"/>
    <w:rsid w:val="000C10B9"/>
    <w:rsid w:val="000E4CB4"/>
    <w:rsid w:val="00147DC5"/>
    <w:rsid w:val="00155837"/>
    <w:rsid w:val="0016114A"/>
    <w:rsid w:val="0019710A"/>
    <w:rsid w:val="00241C16"/>
    <w:rsid w:val="00270D38"/>
    <w:rsid w:val="00287B52"/>
    <w:rsid w:val="00290C99"/>
    <w:rsid w:val="00293E26"/>
    <w:rsid w:val="002B2B3A"/>
    <w:rsid w:val="002E1522"/>
    <w:rsid w:val="00311134"/>
    <w:rsid w:val="00330C94"/>
    <w:rsid w:val="00355396"/>
    <w:rsid w:val="003A4D4B"/>
    <w:rsid w:val="003B2C57"/>
    <w:rsid w:val="003B69EA"/>
    <w:rsid w:val="003E8094"/>
    <w:rsid w:val="003F2AC1"/>
    <w:rsid w:val="0047417B"/>
    <w:rsid w:val="0048297F"/>
    <w:rsid w:val="004928FB"/>
    <w:rsid w:val="004A6B15"/>
    <w:rsid w:val="004D285D"/>
    <w:rsid w:val="004E2A2F"/>
    <w:rsid w:val="004F7CD8"/>
    <w:rsid w:val="0050075A"/>
    <w:rsid w:val="00501AD7"/>
    <w:rsid w:val="00502553"/>
    <w:rsid w:val="00535A25"/>
    <w:rsid w:val="005852FE"/>
    <w:rsid w:val="00591BE5"/>
    <w:rsid w:val="005C6D50"/>
    <w:rsid w:val="005F3FA1"/>
    <w:rsid w:val="0062693C"/>
    <w:rsid w:val="00660669"/>
    <w:rsid w:val="006906C2"/>
    <w:rsid w:val="006E4A65"/>
    <w:rsid w:val="006E5DAE"/>
    <w:rsid w:val="00726347"/>
    <w:rsid w:val="00733B85"/>
    <w:rsid w:val="0079A54D"/>
    <w:rsid w:val="007A4C52"/>
    <w:rsid w:val="007D1EC5"/>
    <w:rsid w:val="00810415"/>
    <w:rsid w:val="00813B90"/>
    <w:rsid w:val="008405D3"/>
    <w:rsid w:val="00845C66"/>
    <w:rsid w:val="00855318"/>
    <w:rsid w:val="00881AF5"/>
    <w:rsid w:val="008F1EBF"/>
    <w:rsid w:val="008F5995"/>
    <w:rsid w:val="00925F15"/>
    <w:rsid w:val="00961CF2"/>
    <w:rsid w:val="009C4421"/>
    <w:rsid w:val="009F006F"/>
    <w:rsid w:val="00A179B0"/>
    <w:rsid w:val="00A47EC1"/>
    <w:rsid w:val="00A523AA"/>
    <w:rsid w:val="00A83C8A"/>
    <w:rsid w:val="00AF1ED4"/>
    <w:rsid w:val="00AF4339"/>
    <w:rsid w:val="00B13A94"/>
    <w:rsid w:val="00B14B26"/>
    <w:rsid w:val="00B412C0"/>
    <w:rsid w:val="00B86AE5"/>
    <w:rsid w:val="00BB594A"/>
    <w:rsid w:val="00C355F7"/>
    <w:rsid w:val="00C43315"/>
    <w:rsid w:val="00C62392"/>
    <w:rsid w:val="00CB6301"/>
    <w:rsid w:val="00CE79A1"/>
    <w:rsid w:val="00D26A4F"/>
    <w:rsid w:val="00D44E12"/>
    <w:rsid w:val="00D608B7"/>
    <w:rsid w:val="00D7113D"/>
    <w:rsid w:val="00DC084A"/>
    <w:rsid w:val="00E23516"/>
    <w:rsid w:val="00E537D0"/>
    <w:rsid w:val="00E5552F"/>
    <w:rsid w:val="00E64BC8"/>
    <w:rsid w:val="00E66222"/>
    <w:rsid w:val="00E7174A"/>
    <w:rsid w:val="00E846FE"/>
    <w:rsid w:val="00E978CE"/>
    <w:rsid w:val="00EA1E34"/>
    <w:rsid w:val="00EA58DC"/>
    <w:rsid w:val="00F24102"/>
    <w:rsid w:val="00F47ADC"/>
    <w:rsid w:val="00FB357B"/>
    <w:rsid w:val="00FC6981"/>
    <w:rsid w:val="00FD172E"/>
    <w:rsid w:val="019A05E8"/>
    <w:rsid w:val="01CF2190"/>
    <w:rsid w:val="020FD594"/>
    <w:rsid w:val="0211A426"/>
    <w:rsid w:val="0241DFC0"/>
    <w:rsid w:val="02616508"/>
    <w:rsid w:val="0276D5F8"/>
    <w:rsid w:val="0284CC69"/>
    <w:rsid w:val="03008A66"/>
    <w:rsid w:val="0335FEF6"/>
    <w:rsid w:val="037F9FFF"/>
    <w:rsid w:val="03A589F6"/>
    <w:rsid w:val="03AB126D"/>
    <w:rsid w:val="03B93554"/>
    <w:rsid w:val="03BA237F"/>
    <w:rsid w:val="041D6F7B"/>
    <w:rsid w:val="042E52CB"/>
    <w:rsid w:val="042EA9C1"/>
    <w:rsid w:val="04B6F786"/>
    <w:rsid w:val="04C38908"/>
    <w:rsid w:val="04CB9F2F"/>
    <w:rsid w:val="04DA6AB1"/>
    <w:rsid w:val="04EAE958"/>
    <w:rsid w:val="05248528"/>
    <w:rsid w:val="0530BAC1"/>
    <w:rsid w:val="05576AEA"/>
    <w:rsid w:val="059C6A10"/>
    <w:rsid w:val="05C01061"/>
    <w:rsid w:val="05DE3452"/>
    <w:rsid w:val="06227C6A"/>
    <w:rsid w:val="0656FC3C"/>
    <w:rsid w:val="0661480A"/>
    <w:rsid w:val="06E7EAB2"/>
    <w:rsid w:val="0722B065"/>
    <w:rsid w:val="0765F38D"/>
    <w:rsid w:val="076EA407"/>
    <w:rsid w:val="07CCA2C3"/>
    <w:rsid w:val="080AD4AF"/>
    <w:rsid w:val="08866D7A"/>
    <w:rsid w:val="08C0F885"/>
    <w:rsid w:val="08E73734"/>
    <w:rsid w:val="094CDD82"/>
    <w:rsid w:val="09687324"/>
    <w:rsid w:val="097BA6BF"/>
    <w:rsid w:val="0A010E21"/>
    <w:rsid w:val="0A2362C0"/>
    <w:rsid w:val="0A45871B"/>
    <w:rsid w:val="0A65F4B2"/>
    <w:rsid w:val="0AED9489"/>
    <w:rsid w:val="0AF07404"/>
    <w:rsid w:val="0B063A74"/>
    <w:rsid w:val="0B5CF826"/>
    <w:rsid w:val="0B84F251"/>
    <w:rsid w:val="0BFC8D1D"/>
    <w:rsid w:val="0C007F63"/>
    <w:rsid w:val="0C3EDAE5"/>
    <w:rsid w:val="0C8A9A55"/>
    <w:rsid w:val="0C8E546E"/>
    <w:rsid w:val="0CB57290"/>
    <w:rsid w:val="0CCAB8D5"/>
    <w:rsid w:val="0D21D7EC"/>
    <w:rsid w:val="0D578645"/>
    <w:rsid w:val="0D92D641"/>
    <w:rsid w:val="0D9900DD"/>
    <w:rsid w:val="0DA90426"/>
    <w:rsid w:val="0DAB80CA"/>
    <w:rsid w:val="0DB764E2"/>
    <w:rsid w:val="0E149423"/>
    <w:rsid w:val="0E35E9AC"/>
    <w:rsid w:val="0E538073"/>
    <w:rsid w:val="0E7CE025"/>
    <w:rsid w:val="0EAA0C68"/>
    <w:rsid w:val="0EC2EC56"/>
    <w:rsid w:val="0EC929DA"/>
    <w:rsid w:val="0EF8B80D"/>
    <w:rsid w:val="0EF95A1D"/>
    <w:rsid w:val="0F216665"/>
    <w:rsid w:val="0F78C860"/>
    <w:rsid w:val="0F81D1DB"/>
    <w:rsid w:val="0FA600A3"/>
    <w:rsid w:val="0FCD1FC0"/>
    <w:rsid w:val="0FEB8064"/>
    <w:rsid w:val="104EF6E1"/>
    <w:rsid w:val="113EC7EC"/>
    <w:rsid w:val="116EAE47"/>
    <w:rsid w:val="1173D302"/>
    <w:rsid w:val="11806E1B"/>
    <w:rsid w:val="11AB0F35"/>
    <w:rsid w:val="11B3827B"/>
    <w:rsid w:val="11EE5E8D"/>
    <w:rsid w:val="1217D282"/>
    <w:rsid w:val="12314AAA"/>
    <w:rsid w:val="1249BF6B"/>
    <w:rsid w:val="129EB9B4"/>
    <w:rsid w:val="12DA984D"/>
    <w:rsid w:val="132B3396"/>
    <w:rsid w:val="13D62C0E"/>
    <w:rsid w:val="14DF7DA5"/>
    <w:rsid w:val="14EB233D"/>
    <w:rsid w:val="14F0832C"/>
    <w:rsid w:val="1561F99F"/>
    <w:rsid w:val="15CDE4A6"/>
    <w:rsid w:val="15CEC511"/>
    <w:rsid w:val="15D3814F"/>
    <w:rsid w:val="162DACE9"/>
    <w:rsid w:val="163834B6"/>
    <w:rsid w:val="16EF78DC"/>
    <w:rsid w:val="17212209"/>
    <w:rsid w:val="17657FAB"/>
    <w:rsid w:val="1799AC26"/>
    <w:rsid w:val="17C03807"/>
    <w:rsid w:val="17F9878D"/>
    <w:rsid w:val="18238D23"/>
    <w:rsid w:val="183D2E91"/>
    <w:rsid w:val="18450A04"/>
    <w:rsid w:val="18959461"/>
    <w:rsid w:val="18FA134B"/>
    <w:rsid w:val="1908C73D"/>
    <w:rsid w:val="190F6290"/>
    <w:rsid w:val="194C5B18"/>
    <w:rsid w:val="197C2F5D"/>
    <w:rsid w:val="1983BCFC"/>
    <w:rsid w:val="198ED710"/>
    <w:rsid w:val="19DFF757"/>
    <w:rsid w:val="19EE026B"/>
    <w:rsid w:val="1B02876A"/>
    <w:rsid w:val="1B795716"/>
    <w:rsid w:val="1B895013"/>
    <w:rsid w:val="1BFF29F9"/>
    <w:rsid w:val="1C452CA5"/>
    <w:rsid w:val="1C4EC1A8"/>
    <w:rsid w:val="1D26FBE2"/>
    <w:rsid w:val="1D2A0B0E"/>
    <w:rsid w:val="1DCF4D2D"/>
    <w:rsid w:val="1DE02194"/>
    <w:rsid w:val="1DECA448"/>
    <w:rsid w:val="1E231760"/>
    <w:rsid w:val="1E43286F"/>
    <w:rsid w:val="1EB68719"/>
    <w:rsid w:val="1F11469E"/>
    <w:rsid w:val="1F130B91"/>
    <w:rsid w:val="1F3BDEC2"/>
    <w:rsid w:val="1F40FA9A"/>
    <w:rsid w:val="1FF3FAA5"/>
    <w:rsid w:val="20726707"/>
    <w:rsid w:val="2078901B"/>
    <w:rsid w:val="20BA1D10"/>
    <w:rsid w:val="2148D023"/>
    <w:rsid w:val="21CF2249"/>
    <w:rsid w:val="2210BDFF"/>
    <w:rsid w:val="227684B1"/>
    <w:rsid w:val="2292648B"/>
    <w:rsid w:val="22E6F759"/>
    <w:rsid w:val="233B3167"/>
    <w:rsid w:val="238F4A24"/>
    <w:rsid w:val="24335D89"/>
    <w:rsid w:val="24C466B1"/>
    <w:rsid w:val="257C3DAE"/>
    <w:rsid w:val="2595B47C"/>
    <w:rsid w:val="25AEBC26"/>
    <w:rsid w:val="25CA6B32"/>
    <w:rsid w:val="2612DF0E"/>
    <w:rsid w:val="261897D5"/>
    <w:rsid w:val="26A8CF7B"/>
    <w:rsid w:val="26C33FEB"/>
    <w:rsid w:val="26E6CCB3"/>
    <w:rsid w:val="279D519D"/>
    <w:rsid w:val="27EEDCC3"/>
    <w:rsid w:val="28079429"/>
    <w:rsid w:val="295D0F83"/>
    <w:rsid w:val="297DFEDD"/>
    <w:rsid w:val="29C5518C"/>
    <w:rsid w:val="29F5046D"/>
    <w:rsid w:val="2A6497D4"/>
    <w:rsid w:val="2A90FE17"/>
    <w:rsid w:val="2AC2D815"/>
    <w:rsid w:val="2B03F91E"/>
    <w:rsid w:val="2B2DB5DD"/>
    <w:rsid w:val="2B482051"/>
    <w:rsid w:val="2BAAA423"/>
    <w:rsid w:val="2BBA3466"/>
    <w:rsid w:val="2BE7A041"/>
    <w:rsid w:val="2D34DA70"/>
    <w:rsid w:val="2D70A8F3"/>
    <w:rsid w:val="2D77B30D"/>
    <w:rsid w:val="2D7FD8C4"/>
    <w:rsid w:val="2D84D58B"/>
    <w:rsid w:val="2D8B0040"/>
    <w:rsid w:val="2DB8A09B"/>
    <w:rsid w:val="2DDBFC99"/>
    <w:rsid w:val="2DE7C8E3"/>
    <w:rsid w:val="2E74513B"/>
    <w:rsid w:val="2EA36A1B"/>
    <w:rsid w:val="2EC94BD4"/>
    <w:rsid w:val="2EF00046"/>
    <w:rsid w:val="2F09F023"/>
    <w:rsid w:val="2F392A1A"/>
    <w:rsid w:val="2F3D85CE"/>
    <w:rsid w:val="2F966E5E"/>
    <w:rsid w:val="2FFD4D16"/>
    <w:rsid w:val="3041CE8E"/>
    <w:rsid w:val="307F4598"/>
    <w:rsid w:val="311C223E"/>
    <w:rsid w:val="317365D8"/>
    <w:rsid w:val="31794A7A"/>
    <w:rsid w:val="318A8009"/>
    <w:rsid w:val="31AC1E4B"/>
    <w:rsid w:val="31B2E672"/>
    <w:rsid w:val="31C09A4D"/>
    <w:rsid w:val="31FD2051"/>
    <w:rsid w:val="320DDDE2"/>
    <w:rsid w:val="32D6E4A9"/>
    <w:rsid w:val="330A535F"/>
    <w:rsid w:val="339535F0"/>
    <w:rsid w:val="33C85EF9"/>
    <w:rsid w:val="33EFA1A5"/>
    <w:rsid w:val="33FB6FB9"/>
    <w:rsid w:val="34532BA3"/>
    <w:rsid w:val="3491D075"/>
    <w:rsid w:val="350714EE"/>
    <w:rsid w:val="35390C6A"/>
    <w:rsid w:val="35E1F287"/>
    <w:rsid w:val="3604806C"/>
    <w:rsid w:val="36209DEF"/>
    <w:rsid w:val="362199EF"/>
    <w:rsid w:val="3638679F"/>
    <w:rsid w:val="365D9F5B"/>
    <w:rsid w:val="366BE75E"/>
    <w:rsid w:val="366C68D5"/>
    <w:rsid w:val="36730B75"/>
    <w:rsid w:val="36776193"/>
    <w:rsid w:val="36A362F6"/>
    <w:rsid w:val="36D7255A"/>
    <w:rsid w:val="3701860C"/>
    <w:rsid w:val="37055202"/>
    <w:rsid w:val="372108BF"/>
    <w:rsid w:val="3807B7BF"/>
    <w:rsid w:val="38874037"/>
    <w:rsid w:val="389E10D3"/>
    <w:rsid w:val="3943075D"/>
    <w:rsid w:val="394DE003"/>
    <w:rsid w:val="39D56204"/>
    <w:rsid w:val="3AADA81F"/>
    <w:rsid w:val="3ACA4B94"/>
    <w:rsid w:val="3B518035"/>
    <w:rsid w:val="3B70C132"/>
    <w:rsid w:val="3B82CDAE"/>
    <w:rsid w:val="3C8A810B"/>
    <w:rsid w:val="3CBE5E22"/>
    <w:rsid w:val="3CD24231"/>
    <w:rsid w:val="3CE0A95E"/>
    <w:rsid w:val="3D167944"/>
    <w:rsid w:val="3D4D97D4"/>
    <w:rsid w:val="3D904A43"/>
    <w:rsid w:val="3DDAB23D"/>
    <w:rsid w:val="3E104FB1"/>
    <w:rsid w:val="3E18DDBD"/>
    <w:rsid w:val="3E749B0E"/>
    <w:rsid w:val="3E93A7B2"/>
    <w:rsid w:val="3EA21B57"/>
    <w:rsid w:val="3EE1002E"/>
    <w:rsid w:val="3EEE7617"/>
    <w:rsid w:val="3F07B4BD"/>
    <w:rsid w:val="3F13C0DC"/>
    <w:rsid w:val="3F19CFE8"/>
    <w:rsid w:val="3F3BE5D2"/>
    <w:rsid w:val="3F76366B"/>
    <w:rsid w:val="3F990E5D"/>
    <w:rsid w:val="3FC7EE24"/>
    <w:rsid w:val="3FDE1225"/>
    <w:rsid w:val="3FE41DDA"/>
    <w:rsid w:val="3FF4E41F"/>
    <w:rsid w:val="3FFE2911"/>
    <w:rsid w:val="40358994"/>
    <w:rsid w:val="405691A3"/>
    <w:rsid w:val="40C4BC47"/>
    <w:rsid w:val="40E36FCA"/>
    <w:rsid w:val="41115F89"/>
    <w:rsid w:val="413D7985"/>
    <w:rsid w:val="41BA6DC3"/>
    <w:rsid w:val="41D7A04B"/>
    <w:rsid w:val="423FB4A5"/>
    <w:rsid w:val="427817D4"/>
    <w:rsid w:val="4308DA24"/>
    <w:rsid w:val="437CD01E"/>
    <w:rsid w:val="438D210E"/>
    <w:rsid w:val="43A9FC3B"/>
    <w:rsid w:val="43C0F172"/>
    <w:rsid w:val="440CCA8F"/>
    <w:rsid w:val="4450E6EB"/>
    <w:rsid w:val="449A0C5E"/>
    <w:rsid w:val="44A9BE92"/>
    <w:rsid w:val="44DF2DCA"/>
    <w:rsid w:val="45B2207E"/>
    <w:rsid w:val="45B8E7D7"/>
    <w:rsid w:val="463B018D"/>
    <w:rsid w:val="467466BE"/>
    <w:rsid w:val="468DDEE6"/>
    <w:rsid w:val="46923F9C"/>
    <w:rsid w:val="47820EE4"/>
    <w:rsid w:val="4842A9F8"/>
    <w:rsid w:val="485B957A"/>
    <w:rsid w:val="48DFD034"/>
    <w:rsid w:val="49003C35"/>
    <w:rsid w:val="49791F7A"/>
    <w:rsid w:val="4987F5E4"/>
    <w:rsid w:val="49EFCF7F"/>
    <w:rsid w:val="4A08CCB3"/>
    <w:rsid w:val="4A0EB095"/>
    <w:rsid w:val="4A5F7ED6"/>
    <w:rsid w:val="4ACD28A2"/>
    <w:rsid w:val="4AD66238"/>
    <w:rsid w:val="4AF5FE09"/>
    <w:rsid w:val="4B013FFE"/>
    <w:rsid w:val="4B6F6388"/>
    <w:rsid w:val="4B70D954"/>
    <w:rsid w:val="4B81D3CA"/>
    <w:rsid w:val="4BDBFAF2"/>
    <w:rsid w:val="4C16DC8C"/>
    <w:rsid w:val="4C2492EE"/>
    <w:rsid w:val="4C42E724"/>
    <w:rsid w:val="4C57EA2E"/>
    <w:rsid w:val="4CBCFD35"/>
    <w:rsid w:val="4CE2C6D9"/>
    <w:rsid w:val="4D1BEC4E"/>
    <w:rsid w:val="4D9A8478"/>
    <w:rsid w:val="4E585E48"/>
    <w:rsid w:val="4E9C2EAA"/>
    <w:rsid w:val="4ECC862B"/>
    <w:rsid w:val="4F14862B"/>
    <w:rsid w:val="4F1F9508"/>
    <w:rsid w:val="4F27548F"/>
    <w:rsid w:val="4FA4D75D"/>
    <w:rsid w:val="4FB0B70E"/>
    <w:rsid w:val="4FEAE6EB"/>
    <w:rsid w:val="5042D4AB"/>
    <w:rsid w:val="5083EA54"/>
    <w:rsid w:val="50F6933B"/>
    <w:rsid w:val="510051FA"/>
    <w:rsid w:val="512005F6"/>
    <w:rsid w:val="512302AE"/>
    <w:rsid w:val="51B8A965"/>
    <w:rsid w:val="51F4B111"/>
    <w:rsid w:val="51FD6D83"/>
    <w:rsid w:val="52257106"/>
    <w:rsid w:val="52AEABAE"/>
    <w:rsid w:val="52C304A0"/>
    <w:rsid w:val="52D7B171"/>
    <w:rsid w:val="53332AE2"/>
    <w:rsid w:val="53553824"/>
    <w:rsid w:val="536548B5"/>
    <w:rsid w:val="5384D329"/>
    <w:rsid w:val="539E1F64"/>
    <w:rsid w:val="544603A4"/>
    <w:rsid w:val="547DAFF2"/>
    <w:rsid w:val="54887390"/>
    <w:rsid w:val="549223D7"/>
    <w:rsid w:val="54FD1D71"/>
    <w:rsid w:val="550181E7"/>
    <w:rsid w:val="553A65EE"/>
    <w:rsid w:val="556CFD18"/>
    <w:rsid w:val="55852691"/>
    <w:rsid w:val="55BE533C"/>
    <w:rsid w:val="55C84E13"/>
    <w:rsid w:val="55D6F927"/>
    <w:rsid w:val="5645262F"/>
    <w:rsid w:val="5649AD9D"/>
    <w:rsid w:val="564F8D55"/>
    <w:rsid w:val="5652851B"/>
    <w:rsid w:val="56544009"/>
    <w:rsid w:val="566B7799"/>
    <w:rsid w:val="569A0762"/>
    <w:rsid w:val="56C0B0F3"/>
    <w:rsid w:val="56F93CDB"/>
    <w:rsid w:val="5790B742"/>
    <w:rsid w:val="579DE90F"/>
    <w:rsid w:val="57A190E7"/>
    <w:rsid w:val="57B7261A"/>
    <w:rsid w:val="57B758E4"/>
    <w:rsid w:val="57D6CF12"/>
    <w:rsid w:val="57F0106A"/>
    <w:rsid w:val="58534F18"/>
    <w:rsid w:val="58F1329A"/>
    <w:rsid w:val="593E343D"/>
    <w:rsid w:val="59702E3D"/>
    <w:rsid w:val="59EAFD4A"/>
    <w:rsid w:val="5A5BCA63"/>
    <w:rsid w:val="5A719821"/>
    <w:rsid w:val="5AA61B84"/>
    <w:rsid w:val="5AB87A5C"/>
    <w:rsid w:val="5ACDE967"/>
    <w:rsid w:val="5AD7FD3C"/>
    <w:rsid w:val="5AE00625"/>
    <w:rsid w:val="5AEB8CE2"/>
    <w:rsid w:val="5B0EED78"/>
    <w:rsid w:val="5B92A94A"/>
    <w:rsid w:val="5BA1071A"/>
    <w:rsid w:val="5BA15F19"/>
    <w:rsid w:val="5BB0FD80"/>
    <w:rsid w:val="5BCEBC8F"/>
    <w:rsid w:val="5C20F599"/>
    <w:rsid w:val="5C2F1602"/>
    <w:rsid w:val="5C41DC20"/>
    <w:rsid w:val="5C9B3F56"/>
    <w:rsid w:val="5D468E71"/>
    <w:rsid w:val="5DA4D3C1"/>
    <w:rsid w:val="5DD466A2"/>
    <w:rsid w:val="5E578272"/>
    <w:rsid w:val="5E7D656D"/>
    <w:rsid w:val="5E7E0410"/>
    <w:rsid w:val="5EA3FFB7"/>
    <w:rsid w:val="5EB708FC"/>
    <w:rsid w:val="5F01AEE4"/>
    <w:rsid w:val="5F8BEB7F"/>
    <w:rsid w:val="5F98834E"/>
    <w:rsid w:val="5FD2E018"/>
    <w:rsid w:val="602E5BAA"/>
    <w:rsid w:val="603209BB"/>
    <w:rsid w:val="60D4E3E2"/>
    <w:rsid w:val="60D60FC9"/>
    <w:rsid w:val="60FC08A9"/>
    <w:rsid w:val="613FEBD8"/>
    <w:rsid w:val="61466D47"/>
    <w:rsid w:val="61E6EDD8"/>
    <w:rsid w:val="61EB06EC"/>
    <w:rsid w:val="61EB91CD"/>
    <w:rsid w:val="620A8A39"/>
    <w:rsid w:val="6214C739"/>
    <w:rsid w:val="629C9236"/>
    <w:rsid w:val="62B9C2D4"/>
    <w:rsid w:val="62F5FF7A"/>
    <w:rsid w:val="63A6A1FA"/>
    <w:rsid w:val="63F4A898"/>
    <w:rsid w:val="6437B211"/>
    <w:rsid w:val="646DB493"/>
    <w:rsid w:val="64915C4C"/>
    <w:rsid w:val="6533AD3C"/>
    <w:rsid w:val="6546F016"/>
    <w:rsid w:val="65697C3F"/>
    <w:rsid w:val="660CB5B6"/>
    <w:rsid w:val="66D0A975"/>
    <w:rsid w:val="66F4479F"/>
    <w:rsid w:val="67C0D3A1"/>
    <w:rsid w:val="686F0BDB"/>
    <w:rsid w:val="6873D3FE"/>
    <w:rsid w:val="687D2651"/>
    <w:rsid w:val="68DC735F"/>
    <w:rsid w:val="68E2E692"/>
    <w:rsid w:val="6953AB25"/>
    <w:rsid w:val="6962E7BC"/>
    <w:rsid w:val="696E4B5C"/>
    <w:rsid w:val="6975D558"/>
    <w:rsid w:val="698C108D"/>
    <w:rsid w:val="699E18BE"/>
    <w:rsid w:val="6A011026"/>
    <w:rsid w:val="6A42EEC1"/>
    <w:rsid w:val="6A505999"/>
    <w:rsid w:val="6A5D7B12"/>
    <w:rsid w:val="6A6F21AB"/>
    <w:rsid w:val="6A8B5C0A"/>
    <w:rsid w:val="6ADDCEA4"/>
    <w:rsid w:val="6AE82A13"/>
    <w:rsid w:val="6B2B4958"/>
    <w:rsid w:val="6B8282BF"/>
    <w:rsid w:val="6BDA27AD"/>
    <w:rsid w:val="6C094FDC"/>
    <w:rsid w:val="6C0AF20C"/>
    <w:rsid w:val="6C4ECDA4"/>
    <w:rsid w:val="6CB44D53"/>
    <w:rsid w:val="6CC4B0E9"/>
    <w:rsid w:val="6D26361F"/>
    <w:rsid w:val="6D2640A6"/>
    <w:rsid w:val="6D33588D"/>
    <w:rsid w:val="6DB227B5"/>
    <w:rsid w:val="6DCF6904"/>
    <w:rsid w:val="6E01E1ED"/>
    <w:rsid w:val="6E044EAF"/>
    <w:rsid w:val="6E5E7815"/>
    <w:rsid w:val="6EC21107"/>
    <w:rsid w:val="6F94D2BF"/>
    <w:rsid w:val="6F952995"/>
    <w:rsid w:val="6FF35296"/>
    <w:rsid w:val="701696DD"/>
    <w:rsid w:val="7055F3E2"/>
    <w:rsid w:val="70ED43A8"/>
    <w:rsid w:val="70EE78F6"/>
    <w:rsid w:val="7106B949"/>
    <w:rsid w:val="712A8BCB"/>
    <w:rsid w:val="714580C9"/>
    <w:rsid w:val="71497BB8"/>
    <w:rsid w:val="71683C71"/>
    <w:rsid w:val="71B2673E"/>
    <w:rsid w:val="71EEDC29"/>
    <w:rsid w:val="7246290E"/>
    <w:rsid w:val="724B43E8"/>
    <w:rsid w:val="7284AAB0"/>
    <w:rsid w:val="7304142A"/>
    <w:rsid w:val="7309A756"/>
    <w:rsid w:val="734D3A85"/>
    <w:rsid w:val="735FDA95"/>
    <w:rsid w:val="73B30326"/>
    <w:rsid w:val="73EC618B"/>
    <w:rsid w:val="742B8770"/>
    <w:rsid w:val="74625A9B"/>
    <w:rsid w:val="74A577B7"/>
    <w:rsid w:val="74B8B449"/>
    <w:rsid w:val="74F8824F"/>
    <w:rsid w:val="753B4397"/>
    <w:rsid w:val="758FBDDD"/>
    <w:rsid w:val="75AACF0A"/>
    <w:rsid w:val="7603FF9B"/>
    <w:rsid w:val="763FB970"/>
    <w:rsid w:val="7647C130"/>
    <w:rsid w:val="765DA05C"/>
    <w:rsid w:val="76C72B2D"/>
    <w:rsid w:val="76EBEB63"/>
    <w:rsid w:val="76F6219A"/>
    <w:rsid w:val="778ED443"/>
    <w:rsid w:val="77EAD89B"/>
    <w:rsid w:val="781AFA4C"/>
    <w:rsid w:val="783D2F7D"/>
    <w:rsid w:val="7849C283"/>
    <w:rsid w:val="78BA6462"/>
    <w:rsid w:val="78F5EF0D"/>
    <w:rsid w:val="7938A25B"/>
    <w:rsid w:val="793B5BB9"/>
    <w:rsid w:val="7978E8DA"/>
    <w:rsid w:val="7A04C3AE"/>
    <w:rsid w:val="7A538296"/>
    <w:rsid w:val="7A62FF77"/>
    <w:rsid w:val="7B19B8F1"/>
    <w:rsid w:val="7C2EDD59"/>
    <w:rsid w:val="7C6420F4"/>
    <w:rsid w:val="7C8C2BC8"/>
    <w:rsid w:val="7C9EB74D"/>
    <w:rsid w:val="7CA64FD4"/>
    <w:rsid w:val="7D447C08"/>
    <w:rsid w:val="7D7A83E6"/>
    <w:rsid w:val="7DCC1D39"/>
    <w:rsid w:val="7E08EB87"/>
    <w:rsid w:val="7E168E03"/>
    <w:rsid w:val="7E3846C2"/>
    <w:rsid w:val="7E6BA8ED"/>
    <w:rsid w:val="7EB3943E"/>
    <w:rsid w:val="7EDB9BFF"/>
    <w:rsid w:val="7EDE0BE6"/>
    <w:rsid w:val="7F285654"/>
    <w:rsid w:val="7F2C33CF"/>
    <w:rsid w:val="7F37632B"/>
    <w:rsid w:val="7F5C4F37"/>
    <w:rsid w:val="7FAAE1E1"/>
    <w:rsid w:val="7FDF4ADB"/>
    <w:rsid w:val="7FF2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A2953"/>
  <w15:docId w15:val="{B9BF9477-D443-4F0C-A269-0DCFE738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E1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B86A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6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E2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E26"/>
  </w:style>
  <w:style w:type="paragraph" w:styleId="Footer">
    <w:name w:val="footer"/>
    <w:basedOn w:val="Normal"/>
    <w:link w:val="FooterChar"/>
    <w:uiPriority w:val="99"/>
    <w:unhideWhenUsed/>
    <w:rsid w:val="00293E2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E2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D44E1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44E1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44E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44E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0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8B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60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8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08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08B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documenttasks/documenttasks1.xml><?xml version="1.0" encoding="utf-8"?>
<t:Tasks xmlns:t="http://schemas.microsoft.com/office/tasks/2019/documenttasks" xmlns:oel="http://schemas.microsoft.com/office/2019/extlst">
  <t:Task id="{916982A3-C126-4EE6-B8BA-005BEA77FCC3}">
    <t:Anchor>
      <t:Comment id="1133150947"/>
    </t:Anchor>
    <t:History>
      <t:Event id="{7E291767-7F32-4B67-AB30-8496871B7C8E}" time="2021-12-01T13:36:47.638Z">
        <t:Attribution userId="S::lisa.snook@gwentarchives.gov.uk::992bbe51-8fe9-4dd8-9af3-909af55f9f22" userProvider="AD" userName="Snook, Lisa"/>
        <t:Anchor>
          <t:Comment id="356637487"/>
        </t:Anchor>
        <t:Create/>
      </t:Event>
      <t:Event id="{62684DCF-41CB-4B29-B908-CB25D156CCF9}" time="2021-12-01T13:36:47.638Z">
        <t:Attribution userId="S::lisa.snook@gwentarchives.gov.uk::992bbe51-8fe9-4dd8-9af3-909af55f9f22" userProvider="AD" userName="Snook, Lisa"/>
        <t:Anchor>
          <t:Comment id="356637487"/>
        </t:Anchor>
        <t:Assign userId="S::Rhiannon.phillips@gwentarchives.gov.uk::89b428e3-376e-4f3f-a567-093134aab3b3" userProvider="AD" userName="Phillips, Rhiannon"/>
      </t:Event>
      <t:Event id="{D8629EBD-5082-4567-85D5-B9BB237C1A31}" time="2021-12-01T13:36:47.638Z">
        <t:Attribution userId="S::lisa.snook@gwentarchives.gov.uk::992bbe51-8fe9-4dd8-9af3-909af55f9f22" userProvider="AD" userName="Snook, Lisa"/>
        <t:Anchor>
          <t:Comment id="356637487"/>
        </t:Anchor>
        <t:SetTitle title="@Phillips, Rhiannon I agree. Maybe something around meeting other people with similar interests?"/>
      </t:Event>
    </t:History>
  </t:Task>
  <t:Task id="{AB1D50C0-25F2-4D9E-B57C-E499732863A4}">
    <t:Anchor>
      <t:Comment id="1693209045"/>
    </t:Anchor>
    <t:History>
      <t:Event id="{FEF0189D-5A21-4363-BA02-3B7F2C18DFF0}" time="2021-12-01T13:38:28.732Z">
        <t:Attribution userId="S::lisa.snook@gwentarchives.gov.uk::992bbe51-8fe9-4dd8-9af3-909af55f9f22" userProvider="AD" userName="Snook, Lisa"/>
        <t:Anchor>
          <t:Comment id="431592130"/>
        </t:Anchor>
        <t:Create/>
      </t:Event>
      <t:Event id="{7B33E4EC-1299-46C9-B09B-3318F7C3F2FF}" time="2021-12-01T13:38:28.732Z">
        <t:Attribution userId="S::lisa.snook@gwentarchives.gov.uk::992bbe51-8fe9-4dd8-9af3-909af55f9f22" userProvider="AD" userName="Snook, Lisa"/>
        <t:Anchor>
          <t:Comment id="431592130"/>
        </t:Anchor>
        <t:Assign userId="S::Rhiannon.phillips@gwentarchives.gov.uk::89b428e3-376e-4f3f-a567-093134aab3b3" userProvider="AD" userName="Phillips, Rhiannon"/>
      </t:Event>
      <t:Event id="{9D2C1BDC-5F5C-487B-AC7E-ACE5B1F36248}" time="2021-12-01T13:38:28.732Z">
        <t:Attribution userId="S::lisa.snook@gwentarchives.gov.uk::992bbe51-8fe9-4dd8-9af3-909af55f9f22" userProvider="AD" userName="Snook, Lisa"/>
        <t:Anchor>
          <t:Comment id="431592130"/>
        </t:Anchor>
        <t:SetTitle title="Yes @Phillips, Rhiannon that's much better and more inclusive"/>
      </t:Event>
    </t:History>
  </t:Task>
  <t:Task id="{FDDA2919-C4F4-4DB6-9B59-A36FEC968CD7}">
    <t:Anchor>
      <t:Comment id="2143902696"/>
    </t:Anchor>
    <t:History>
      <t:Event id="{44F70A4F-26C5-44AA-AA83-A5B9366CF82E}" time="2021-12-01T13:36:47.638Z">
        <t:Attribution userId="S::lisa.snook@gwentarchives.gov.uk::992bbe51-8fe9-4dd8-9af3-909af55f9f22" userProvider="AD" userName="Snook, Lisa"/>
        <t:Anchor>
          <t:Comment id="103775073"/>
        </t:Anchor>
        <t:Create/>
      </t:Event>
      <t:Event id="{09CC76D4-BE0B-495C-BF28-907C6BB924B4}" time="2021-12-01T13:36:47.638Z">
        <t:Attribution userId="S::lisa.snook@gwentarchives.gov.uk::992bbe51-8fe9-4dd8-9af3-909af55f9f22" userProvider="AD" userName="Snook, Lisa"/>
        <t:Anchor>
          <t:Comment id="103775073"/>
        </t:Anchor>
        <t:Assign userId="S::Rhiannon.phillips@gwentarchives.gov.uk::89b428e3-376e-4f3f-a567-093134aab3b3" userProvider="AD" userName="Phillips, Rhiannon"/>
      </t:Event>
      <t:Event id="{6E556A95-B6D9-4F57-B952-AB8F50B8A10A}" time="2021-12-01T13:36:47.638Z">
        <t:Attribution userId="S::lisa.snook@gwentarchives.gov.uk::992bbe51-8fe9-4dd8-9af3-909af55f9f22" userProvider="AD" userName="Snook, Lisa"/>
        <t:Anchor>
          <t:Comment id="103775073"/>
        </t:Anchor>
        <t:SetTitle title="@Phillips, Rhiannon I agree. Maybe something around meeting other people with similar interests?"/>
      </t:Event>
    </t:History>
  </t:Task>
  <t:Task id="{9CA3F914-A26C-44B6-9CAF-B5E1B09A78DA}">
    <t:Anchor>
      <t:Comment id="1667160930"/>
    </t:Anchor>
    <t:History>
      <t:Event id="{7308885B-59CC-4544-9760-1648622D2686}" time="2021-12-01T13:39:38.266Z">
        <t:Attribution userId="S::lisa.snook@gwentarchives.gov.uk::992bbe51-8fe9-4dd8-9af3-909af55f9f22" userProvider="AD" userName="Snook, Lisa"/>
        <t:Anchor>
          <t:Comment id="1879501129"/>
        </t:Anchor>
        <t:Create/>
      </t:Event>
      <t:Event id="{0B9A8DBF-CAA8-4896-A5F7-0D97652707F7}" time="2021-12-01T13:39:38.266Z">
        <t:Attribution userId="S::lisa.snook@gwentarchives.gov.uk::992bbe51-8fe9-4dd8-9af3-909af55f9f22" userProvider="AD" userName="Snook, Lisa"/>
        <t:Anchor>
          <t:Comment id="1879501129"/>
        </t:Anchor>
        <t:Assign userId="S::Rhiannon.phillips@gwentarchives.gov.uk::89b428e3-376e-4f3f-a567-093134aab3b3" userProvider="AD" userName="Phillips, Rhiannon"/>
      </t:Event>
      <t:Event id="{37A5A0FD-76DE-4A10-8AF7-94434EF03408}" time="2021-12-01T13:39:38.266Z">
        <t:Attribution userId="S::lisa.snook@gwentarchives.gov.uk::992bbe51-8fe9-4dd8-9af3-909af55f9f22" userProvider="AD" userName="Snook, Lisa"/>
        <t:Anchor>
          <t:Comment id="1879501129"/>
        </t:Anchor>
        <t:SetTitle title="I don't like it either @Phillips, Rhiannon . It can be removed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4.xml><?xml version="1.0" encoding="utf-8"?>
<?mso-contentType ?>
<SharedContentType xmlns="Microsoft.SharePoint.Taxonomy.ContentTypeSync" SourceId="945d2c57-1183-427d-a604-2e0ffdafb2d4" ContentTypeId="0x010100F62BDD624346DE44BD667E2A6833A2F3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7EEEB4D46083384790AB52459BD6D777" ma:contentTypeVersion="24" ma:contentTypeDescription="" ma:contentTypeScope="" ma:versionID="6f318784823e9b9f82a1c5dd94719bda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54650b5c1f61eb43520180446267f193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nillable="true" ma:displayName="PII/Sensitivity" ma:format="Dropdown" ma:internalName="PII_x002F_Sensitivity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EA03E-3DAE-4DEA-AF62-8F266CD93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CE806-3A75-43F6-ABA5-D459D196A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C5762-9B5B-4E66-A1A8-0A3218E65521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c40dd51c-0b93-41a3-8ce1-c0167702c6f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CA4741-25E6-4594-BD54-C32E817FD62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48ACB2B-C3C4-44E4-A6CE-B9DB4817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BGCBC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Kai Michael</dc:creator>
  <keywords/>
  <dc:description/>
  <lastModifiedBy>Howarth, Bec</lastModifiedBy>
  <revision>5</revision>
  <lastPrinted>2022-03-15T14:54:00.0000000Z</lastPrinted>
  <dcterms:created xsi:type="dcterms:W3CDTF">2025-11-27T13:16:00.0000000Z</dcterms:created>
  <dcterms:modified xsi:type="dcterms:W3CDTF">2025-12-03T12:34:37.9303607Z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0x010100F62BDD624346DE44BD667E2A6833A2F3007EEEB4D46083384790AB52459BD6D777</vt:lpwstr>
  </property>
  <property fmtid="{D5CDD505-2E9C-101B-9397-08002B2CF9AE}" pid="3" name="Order">
    <vt:r8>11218600</vt:r8>
  </property>
</Properties>
</file>